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56658" w14:textId="77777777" w:rsidR="00876543" w:rsidRPr="00876543" w:rsidRDefault="00876543" w:rsidP="00876543">
      <w:pPr>
        <w:keepNext/>
        <w:widowControl w:val="0"/>
        <w:suppressAutoHyphens/>
        <w:autoSpaceDE w:val="0"/>
        <w:autoSpaceDN w:val="0"/>
        <w:adjustRightInd w:val="0"/>
        <w:spacing w:after="0" w:line="240" w:lineRule="auto"/>
        <w:ind w:right="-23"/>
        <w:jc w:val="right"/>
        <w:outlineLvl w:val="0"/>
        <w:rPr>
          <w:rFonts w:eastAsia="Times New Roman" w:cs="Calibri"/>
          <w:b/>
          <w:color w:val="000000"/>
          <w:kern w:val="1"/>
          <w:lang w:eastAsia="zh-CN" w:bidi="hi-IN"/>
        </w:rPr>
      </w:pPr>
      <w:r w:rsidRPr="00876543">
        <w:rPr>
          <w:rFonts w:eastAsia="Times New Roman" w:cs="Calibri"/>
          <w:b/>
          <w:color w:val="000000"/>
          <w:kern w:val="1"/>
          <w:lang w:eastAsia="zh-CN" w:bidi="hi-IN"/>
        </w:rPr>
        <w:t>Spett.le</w:t>
      </w:r>
    </w:p>
    <w:p w14:paraId="49C40B5F" w14:textId="77777777" w:rsidR="00876543" w:rsidRPr="00876543" w:rsidRDefault="00876543" w:rsidP="00876543">
      <w:pPr>
        <w:keepNext/>
        <w:widowControl w:val="0"/>
        <w:suppressAutoHyphens/>
        <w:autoSpaceDE w:val="0"/>
        <w:autoSpaceDN w:val="0"/>
        <w:adjustRightInd w:val="0"/>
        <w:spacing w:after="0" w:line="240" w:lineRule="auto"/>
        <w:ind w:right="-23"/>
        <w:jc w:val="right"/>
        <w:outlineLvl w:val="0"/>
        <w:rPr>
          <w:rFonts w:ascii="Garamond" w:hAnsi="Garamond"/>
        </w:rPr>
      </w:pPr>
      <w:r w:rsidRPr="00876543">
        <w:rPr>
          <w:rFonts w:ascii="Garamond" w:hAnsi="Garamond"/>
        </w:rPr>
        <w:t xml:space="preserve">Museo nazionale etrusco di Villa Giulia </w:t>
      </w:r>
    </w:p>
    <w:p w14:paraId="00F50758" w14:textId="77777777" w:rsidR="00876543" w:rsidRPr="00876543" w:rsidRDefault="00876543" w:rsidP="00876543">
      <w:pPr>
        <w:keepNext/>
        <w:widowControl w:val="0"/>
        <w:suppressAutoHyphens/>
        <w:autoSpaceDE w:val="0"/>
        <w:autoSpaceDN w:val="0"/>
        <w:adjustRightInd w:val="0"/>
        <w:spacing w:after="0" w:line="240" w:lineRule="auto"/>
        <w:ind w:right="-23"/>
        <w:jc w:val="right"/>
        <w:outlineLvl w:val="0"/>
        <w:rPr>
          <w:rFonts w:ascii="Garamond" w:hAnsi="Garamond"/>
        </w:rPr>
      </w:pPr>
      <w:r w:rsidRPr="00876543">
        <w:rPr>
          <w:rFonts w:ascii="Garamond" w:hAnsi="Garamond"/>
        </w:rPr>
        <w:t xml:space="preserve">Piazzale di Villa Giulia, 9 – </w:t>
      </w:r>
    </w:p>
    <w:p w14:paraId="5327678D" w14:textId="77777777" w:rsidR="00876543" w:rsidRPr="00876543" w:rsidRDefault="00876543" w:rsidP="00876543">
      <w:pPr>
        <w:keepNext/>
        <w:widowControl w:val="0"/>
        <w:suppressAutoHyphens/>
        <w:autoSpaceDE w:val="0"/>
        <w:autoSpaceDN w:val="0"/>
        <w:adjustRightInd w:val="0"/>
        <w:spacing w:after="0" w:line="240" w:lineRule="auto"/>
        <w:ind w:right="-23"/>
        <w:jc w:val="right"/>
        <w:outlineLvl w:val="0"/>
        <w:rPr>
          <w:rFonts w:ascii="Garamond" w:hAnsi="Garamond"/>
        </w:rPr>
      </w:pPr>
      <w:r w:rsidRPr="00876543">
        <w:rPr>
          <w:rFonts w:ascii="Garamond" w:hAnsi="Garamond"/>
        </w:rPr>
        <w:t>00196 Roma, Italia</w:t>
      </w:r>
    </w:p>
    <w:p w14:paraId="29BC68FD" w14:textId="77777777" w:rsidR="00876543" w:rsidRPr="00876543" w:rsidRDefault="00876543" w:rsidP="00876543">
      <w:pPr>
        <w:keepNext/>
        <w:widowControl w:val="0"/>
        <w:suppressAutoHyphens/>
        <w:autoSpaceDE w:val="0"/>
        <w:autoSpaceDN w:val="0"/>
        <w:adjustRightInd w:val="0"/>
        <w:spacing w:after="0" w:line="240" w:lineRule="auto"/>
        <w:ind w:right="-23"/>
        <w:jc w:val="right"/>
        <w:outlineLvl w:val="0"/>
        <w:rPr>
          <w:rFonts w:eastAsia="Times New Roman" w:cs="Calibri"/>
          <w:kern w:val="1"/>
          <w:lang w:eastAsia="zh-CN" w:bidi="hi-IN"/>
        </w:rPr>
      </w:pPr>
      <w:r w:rsidRPr="00876543">
        <w:rPr>
          <w:rFonts w:ascii="Garamond" w:hAnsi="Garamond"/>
        </w:rPr>
        <w:t xml:space="preserve">PEC: </w:t>
      </w:r>
      <w:hyperlink r:id="rId8" w:history="1">
        <w:r w:rsidRPr="00876543">
          <w:rPr>
            <w:rFonts w:ascii="Garamond" w:hAnsi="Garamond"/>
            <w:color w:val="0000FF"/>
            <w:u w:val="single"/>
          </w:rPr>
          <w:t>mn-etru@pec.cultura.gov.it</w:t>
        </w:r>
      </w:hyperlink>
      <w:r w:rsidRPr="00876543">
        <w:rPr>
          <w:rFonts w:ascii="Garamond" w:hAnsi="Garamond"/>
        </w:rPr>
        <w:t xml:space="preserve"> </w:t>
      </w:r>
    </w:p>
    <w:p w14:paraId="2D566697" w14:textId="77777777" w:rsidR="008563A5" w:rsidRDefault="008563A5" w:rsidP="008563A5">
      <w:pPr>
        <w:jc w:val="both"/>
        <w:rPr>
          <w:rFonts w:cs="Calibri"/>
          <w:b/>
        </w:rPr>
      </w:pPr>
    </w:p>
    <w:p w14:paraId="6AD263EF" w14:textId="77777777" w:rsidR="00876543" w:rsidRPr="00497E54" w:rsidRDefault="00876543" w:rsidP="00876543">
      <w:pPr>
        <w:jc w:val="both"/>
        <w:rPr>
          <w:rFonts w:cs="Calibri"/>
          <w:b/>
        </w:rPr>
      </w:pPr>
      <w:r w:rsidRPr="00497E54">
        <w:rPr>
          <w:rFonts w:cs="Calibri"/>
          <w:b/>
        </w:rPr>
        <w:t>AVVISO PUBBLICO FINALIZZATO ALL'INDIVIDUAZIONE DI OPERATORI ECONOMICI ATTRAVERSO LE PROCEDURE SEMPLIFICATE DI CUI ALL'ARTICOLO 134, COMMA 2, DEL DECRETO LEGISLATIVO 31 MARZO 2023, N. 36 PER L’ATTIVAZIONE DEL PARTENARIATO SPECIALE PUBBLICO-PRIVATO AVENTE AD OGGETTO:</w:t>
      </w:r>
    </w:p>
    <w:p w14:paraId="2450A543" w14:textId="77777777" w:rsidR="00876543" w:rsidRDefault="00876543" w:rsidP="00876543">
      <w:pPr>
        <w:jc w:val="both"/>
        <w:rPr>
          <w:rFonts w:cs="Calibri"/>
          <w:b/>
        </w:rPr>
      </w:pPr>
      <w:r w:rsidRPr="00497E54">
        <w:rPr>
          <w:rFonts w:cs="Calibri"/>
          <w:b/>
        </w:rPr>
        <w:t>LE ATTIVITA’ DI VALORIZZAZIONE DEL MUSEO NAZIONALE ETRUSCO DI VILLA GIULIA</w:t>
      </w:r>
    </w:p>
    <w:p w14:paraId="5DBC6FEF" w14:textId="77777777" w:rsidR="00743E3D" w:rsidRDefault="00743E3D" w:rsidP="0064181A">
      <w:pPr>
        <w:jc w:val="both"/>
        <w:rPr>
          <w:rFonts w:cs="Calibri"/>
          <w:b/>
          <w:iCs/>
        </w:rPr>
      </w:pPr>
    </w:p>
    <w:p w14:paraId="211F00BD" w14:textId="77777777" w:rsidR="00915900" w:rsidRDefault="00915900" w:rsidP="0064181A">
      <w:pPr>
        <w:jc w:val="both"/>
        <w:rPr>
          <w:rFonts w:cs="Calibri"/>
          <w:b/>
          <w:iCs/>
        </w:rPr>
      </w:pPr>
      <w:r w:rsidRPr="00915900">
        <w:rPr>
          <w:rFonts w:cs="Calibri"/>
          <w:b/>
          <w:iCs/>
        </w:rPr>
        <w:t>A</w:t>
      </w:r>
      <w:r w:rsidR="00743E3D">
        <w:rPr>
          <w:rFonts w:cs="Calibri"/>
          <w:b/>
          <w:iCs/>
        </w:rPr>
        <w:t>llegato 4</w:t>
      </w:r>
      <w:r w:rsidRPr="00915900">
        <w:rPr>
          <w:rFonts w:cs="Calibri"/>
          <w:b/>
          <w:iCs/>
        </w:rPr>
        <w:t xml:space="preserve">_DICHIARAZIONE </w:t>
      </w:r>
      <w:r w:rsidR="00A7481A">
        <w:rPr>
          <w:rFonts w:cs="Calibri"/>
          <w:b/>
          <w:iCs/>
        </w:rPr>
        <w:t xml:space="preserve">(resa </w:t>
      </w:r>
      <w:r w:rsidR="00A7481A" w:rsidRPr="00915900">
        <w:rPr>
          <w:rFonts w:cs="Calibri"/>
          <w:b/>
          <w:iCs/>
        </w:rPr>
        <w:t xml:space="preserve">ai sensi e per gli effetti degli articoli </w:t>
      </w:r>
      <w:r w:rsidRPr="00915900">
        <w:rPr>
          <w:rFonts w:cs="Calibri"/>
          <w:b/>
          <w:iCs/>
        </w:rPr>
        <w:t>46 E 47 DEL D.P.R. 445/2000</w:t>
      </w:r>
      <w:r w:rsidR="00A7481A">
        <w:rPr>
          <w:rFonts w:cs="Calibri"/>
          <w:b/>
          <w:iCs/>
        </w:rPr>
        <w:t>)</w:t>
      </w:r>
    </w:p>
    <w:p w14:paraId="3D6C0F21" w14:textId="77777777" w:rsidR="008408EF" w:rsidRDefault="008408EF" w:rsidP="0064181A">
      <w:pPr>
        <w:jc w:val="both"/>
        <w:rPr>
          <w:rFonts w:cs="Calibri"/>
          <w:b/>
          <w:iCs/>
        </w:rPr>
      </w:pPr>
    </w:p>
    <w:p w14:paraId="758D2EDD" w14:textId="77777777" w:rsidR="008408EF" w:rsidRPr="008408EF" w:rsidRDefault="008408EF" w:rsidP="008408EF">
      <w:pPr>
        <w:spacing w:before="120" w:after="0" w:line="240" w:lineRule="auto"/>
        <w:ind w:right="-170"/>
        <w:jc w:val="center"/>
        <w:rPr>
          <w:rFonts w:eastAsia="Times New Roman" w:cs="Calibri"/>
          <w:b/>
          <w:u w:val="single"/>
          <w:lang w:eastAsia="it-IT"/>
        </w:rPr>
      </w:pPr>
      <w:r w:rsidRPr="008408EF">
        <w:rPr>
          <w:rFonts w:eastAsia="Times New Roman" w:cs="Calibri"/>
          <w:b/>
          <w:u w:val="single"/>
          <w:lang w:eastAsia="it-IT"/>
        </w:rPr>
        <w:t>DICHIARAZIONE SOSTITUTIVA DELL’ATTO DI NOTORIETÀ</w:t>
      </w:r>
    </w:p>
    <w:p w14:paraId="444BD83C" w14:textId="77777777" w:rsidR="008408EF" w:rsidRPr="008408EF" w:rsidRDefault="008408EF" w:rsidP="008408EF">
      <w:pPr>
        <w:spacing w:before="120" w:after="0" w:line="240" w:lineRule="auto"/>
        <w:ind w:right="-170"/>
        <w:jc w:val="center"/>
        <w:rPr>
          <w:rFonts w:eastAsia="Times New Roman" w:cs="Calibri"/>
          <w:lang w:val="de-DE" w:eastAsia="it-IT"/>
        </w:rPr>
      </w:pPr>
      <w:r w:rsidRPr="008408EF">
        <w:rPr>
          <w:rFonts w:eastAsia="Times New Roman" w:cs="Calibri"/>
          <w:i/>
          <w:lang w:val="de-DE" w:eastAsia="it-IT"/>
        </w:rPr>
        <w:t>(art. 47 del D.P.R. 28.12.2000, n. 445</w:t>
      </w:r>
      <w:r w:rsidRPr="008408EF">
        <w:rPr>
          <w:rFonts w:eastAsia="Times New Roman" w:cs="Calibri"/>
          <w:lang w:val="de-DE" w:eastAsia="it-IT"/>
        </w:rPr>
        <w:t>)</w:t>
      </w:r>
    </w:p>
    <w:p w14:paraId="2CB34AB1" w14:textId="77777777" w:rsidR="008408EF" w:rsidRPr="008408EF" w:rsidRDefault="008408EF" w:rsidP="008408EF">
      <w:pPr>
        <w:tabs>
          <w:tab w:val="left" w:pos="9639"/>
        </w:tabs>
        <w:spacing w:before="120" w:after="0" w:line="240" w:lineRule="auto"/>
        <w:ind w:right="-1"/>
        <w:jc w:val="both"/>
        <w:rPr>
          <w:rFonts w:cs="Calibri"/>
        </w:rPr>
      </w:pPr>
      <w:r w:rsidRPr="008408EF">
        <w:rPr>
          <w:rFonts w:cs="Calibri"/>
        </w:rPr>
        <w:t>Il sottoscritto __________________________________________, nato _____________________________ (________) il______________, residente a ______________________________ (________) in Via/Piazza ___________________ N. ________ , nella sua qualità di _____________________________ e legale rappresentante della _____________________________________________, con sede legale in ____________________________(________),Via/Piazza_______________________________ n.________, C.F.____________________________________, P.IVA n. _________________________________________</w:t>
      </w:r>
    </w:p>
    <w:p w14:paraId="75453A6B" w14:textId="77777777" w:rsidR="008408EF" w:rsidRPr="008408EF" w:rsidRDefault="008408EF" w:rsidP="008408EF">
      <w:pPr>
        <w:tabs>
          <w:tab w:val="left" w:pos="9639"/>
        </w:tabs>
        <w:spacing w:before="120" w:after="0" w:line="240" w:lineRule="auto"/>
        <w:ind w:right="-1"/>
        <w:jc w:val="both"/>
        <w:rPr>
          <w:rFonts w:cs="Calibri"/>
        </w:rPr>
      </w:pPr>
    </w:p>
    <w:p w14:paraId="7BDF1E11" w14:textId="77777777" w:rsidR="008408EF" w:rsidRPr="008408EF" w:rsidRDefault="008408EF" w:rsidP="008408EF">
      <w:pPr>
        <w:tabs>
          <w:tab w:val="left" w:pos="9639"/>
        </w:tabs>
        <w:spacing w:before="120" w:after="0" w:line="240" w:lineRule="auto"/>
        <w:ind w:right="-1"/>
        <w:jc w:val="both"/>
        <w:rPr>
          <w:rFonts w:cs="Calibri"/>
        </w:rPr>
      </w:pPr>
      <w:r w:rsidRPr="008408EF">
        <w:rPr>
          <w:rFonts w:cs="Calibri"/>
        </w:rPr>
        <w:t xml:space="preserve">(in caso di raggruppamento) </w:t>
      </w:r>
    </w:p>
    <w:p w14:paraId="3991747A" w14:textId="77777777" w:rsidR="008408EF" w:rsidRPr="008408EF" w:rsidRDefault="008408EF" w:rsidP="008408EF">
      <w:pPr>
        <w:tabs>
          <w:tab w:val="left" w:pos="9639"/>
        </w:tabs>
        <w:spacing w:before="120" w:after="0" w:line="240" w:lineRule="auto"/>
        <w:ind w:right="-1"/>
        <w:jc w:val="both"/>
        <w:rPr>
          <w:rFonts w:cs="Calibri"/>
        </w:rPr>
      </w:pPr>
      <w:r w:rsidRPr="008408EF">
        <w:rPr>
          <w:rFonts w:cs="Calibri"/>
        </w:rPr>
        <w:t xml:space="preserve">□in qualità di legale rappresentante di __________________________________________________capofila del </w:t>
      </w:r>
      <w:r w:rsidRPr="006A14FB">
        <w:rPr>
          <w:rFonts w:cs="Calibri"/>
          <w:b/>
          <w:bCs/>
        </w:rPr>
        <w:t>raggruppamento</w:t>
      </w:r>
      <w:r w:rsidRPr="008408EF">
        <w:rPr>
          <w:rFonts w:cs="Calibri"/>
        </w:rPr>
        <w:t xml:space="preserve"> nella forma di ATI/ATS</w:t>
      </w:r>
    </w:p>
    <w:p w14:paraId="1C2E415E" w14:textId="77777777" w:rsidR="008408EF" w:rsidRPr="008408EF" w:rsidRDefault="008408EF" w:rsidP="008408EF">
      <w:pPr>
        <w:tabs>
          <w:tab w:val="left" w:pos="9639"/>
        </w:tabs>
        <w:spacing w:before="120" w:after="0" w:line="240" w:lineRule="auto"/>
        <w:ind w:right="-1"/>
        <w:jc w:val="both"/>
        <w:rPr>
          <w:rFonts w:cs="Calibri"/>
        </w:rPr>
      </w:pPr>
      <w:r w:rsidRPr="008408EF">
        <w:rPr>
          <w:rFonts w:cs="Calibri"/>
        </w:rPr>
        <w:t xml:space="preserve">□in qualità di legale rappresentante di __________________________________________________capofila del </w:t>
      </w:r>
      <w:r w:rsidRPr="006A14FB">
        <w:rPr>
          <w:rFonts w:cs="Calibri"/>
          <w:b/>
          <w:bCs/>
        </w:rPr>
        <w:t>costituendo raggruppamento</w:t>
      </w:r>
      <w:r w:rsidRPr="008408EF">
        <w:rPr>
          <w:rFonts w:cs="Calibri"/>
        </w:rPr>
        <w:t xml:space="preserve"> nella forma di ATI/ATS</w:t>
      </w:r>
    </w:p>
    <w:p w14:paraId="358E6CD8" w14:textId="77777777" w:rsidR="008408EF" w:rsidRPr="008408EF" w:rsidRDefault="008408EF" w:rsidP="008408EF">
      <w:pPr>
        <w:tabs>
          <w:tab w:val="left" w:pos="9639"/>
        </w:tabs>
        <w:spacing w:before="120" w:after="0" w:line="240" w:lineRule="auto"/>
        <w:ind w:right="-1"/>
        <w:jc w:val="both"/>
        <w:rPr>
          <w:rFonts w:cs="Calibri"/>
        </w:rPr>
      </w:pPr>
      <w:r w:rsidRPr="008408EF">
        <w:rPr>
          <w:rFonts w:cs="Calibri"/>
        </w:rPr>
        <w:t>□in qualità di legale rappresentante di __________________________________________________</w:t>
      </w:r>
      <w:r w:rsidRPr="006A14FB">
        <w:rPr>
          <w:rFonts w:cs="Calibri"/>
          <w:b/>
          <w:bCs/>
        </w:rPr>
        <w:t>partner</w:t>
      </w:r>
      <w:r w:rsidRPr="008408EF">
        <w:rPr>
          <w:rFonts w:cs="Calibri"/>
        </w:rPr>
        <w:t xml:space="preserve"> del </w:t>
      </w:r>
      <w:r w:rsidR="006A14FB">
        <w:rPr>
          <w:rFonts w:cs="Calibri"/>
        </w:rPr>
        <w:t xml:space="preserve">costituito o </w:t>
      </w:r>
      <w:r w:rsidRPr="008408EF">
        <w:rPr>
          <w:rFonts w:cs="Calibri"/>
        </w:rPr>
        <w:t>costituendo raggruppamento nella forma di ATI/ATS</w:t>
      </w:r>
    </w:p>
    <w:p w14:paraId="33F26F10" w14:textId="77777777" w:rsidR="008408EF" w:rsidRPr="008408EF" w:rsidRDefault="008408EF" w:rsidP="008408EF">
      <w:pPr>
        <w:tabs>
          <w:tab w:val="left" w:pos="9639"/>
        </w:tabs>
        <w:spacing w:before="120" w:after="0" w:line="240" w:lineRule="auto"/>
        <w:ind w:right="-1"/>
        <w:jc w:val="both"/>
        <w:rPr>
          <w:rFonts w:cs="Calibri"/>
        </w:rPr>
      </w:pPr>
      <w:r w:rsidRPr="008408EF">
        <w:rPr>
          <w:rFonts w:cs="Calibri"/>
        </w:rPr>
        <w:t>con sede legale a __________________________________________________Provincia ________________ via/piazza __________________________________________________n. ___________________________</w:t>
      </w:r>
    </w:p>
    <w:p w14:paraId="769B956C" w14:textId="77777777" w:rsidR="008408EF" w:rsidRPr="008408EF" w:rsidRDefault="008408EF" w:rsidP="008408EF">
      <w:pPr>
        <w:tabs>
          <w:tab w:val="left" w:pos="9639"/>
        </w:tabs>
        <w:spacing w:before="120" w:after="0" w:line="240" w:lineRule="auto"/>
        <w:ind w:right="-1"/>
        <w:jc w:val="both"/>
        <w:rPr>
          <w:rFonts w:cs="Calibri"/>
        </w:rPr>
      </w:pPr>
      <w:r w:rsidRPr="008408EF">
        <w:rPr>
          <w:rFonts w:cs="Calibri"/>
        </w:rPr>
        <w:t>Codice Fiscale __________________________________________________ P. Iva __________________________________________________Tel. __________________________________________________Indirizzo e-Mail: ___________________________Indirizzo PEC: _______________________</w:t>
      </w:r>
    </w:p>
    <w:p w14:paraId="49C03D8E" w14:textId="77777777" w:rsidR="008408EF" w:rsidRPr="008408EF" w:rsidRDefault="008408EF" w:rsidP="008408EF">
      <w:pPr>
        <w:tabs>
          <w:tab w:val="left" w:pos="9639"/>
        </w:tabs>
        <w:spacing w:before="120" w:after="0" w:line="240" w:lineRule="auto"/>
        <w:ind w:right="-1"/>
        <w:jc w:val="both"/>
        <w:rPr>
          <w:rFonts w:cs="Calibri"/>
        </w:rPr>
      </w:pPr>
    </w:p>
    <w:p w14:paraId="6F064B06" w14:textId="2EAFF42C" w:rsidR="008408EF" w:rsidRPr="008408EF" w:rsidRDefault="008408EF" w:rsidP="008408EF">
      <w:pPr>
        <w:spacing w:before="120" w:after="0" w:line="240" w:lineRule="auto"/>
        <w:jc w:val="both"/>
        <w:rPr>
          <w:rFonts w:eastAsia="Times New Roman" w:cs="Calibri"/>
          <w:lang w:eastAsia="it-IT"/>
        </w:rPr>
      </w:pPr>
      <w:r w:rsidRPr="008408EF">
        <w:rPr>
          <w:rFonts w:eastAsia="Times New Roman" w:cs="Calibri"/>
          <w:lang w:eastAsia="it-IT"/>
        </w:rPr>
        <w:t xml:space="preserve">e, </w:t>
      </w:r>
      <w:r w:rsidRPr="008408EF">
        <w:rPr>
          <w:rFonts w:eastAsia="Times New Roman" w:cs="Calibri"/>
          <w:b/>
          <w:lang w:eastAsia="it-IT"/>
        </w:rPr>
        <w:t>limitatamente a</w:t>
      </w:r>
      <w:r w:rsidR="00051ED3">
        <w:rPr>
          <w:rFonts w:eastAsia="Times New Roman" w:cs="Calibri"/>
          <w:b/>
          <w:lang w:eastAsia="it-IT"/>
        </w:rPr>
        <w:t>l</w:t>
      </w:r>
      <w:r w:rsidRPr="008408EF">
        <w:rPr>
          <w:rFonts w:eastAsia="Times New Roman" w:cs="Calibri"/>
          <w:b/>
          <w:lang w:eastAsia="it-IT"/>
        </w:rPr>
        <w:t xml:space="preserve"> successiv</w:t>
      </w:r>
      <w:r w:rsidR="00051ED3">
        <w:rPr>
          <w:rFonts w:eastAsia="Times New Roman" w:cs="Calibri"/>
          <w:b/>
          <w:lang w:eastAsia="it-IT"/>
        </w:rPr>
        <w:t>o</w:t>
      </w:r>
      <w:r w:rsidRPr="008408EF">
        <w:rPr>
          <w:rFonts w:eastAsia="Times New Roman" w:cs="Calibri"/>
          <w:b/>
          <w:lang w:eastAsia="it-IT"/>
        </w:rPr>
        <w:t xml:space="preserve"> </w:t>
      </w:r>
      <w:r w:rsidR="007B1334">
        <w:rPr>
          <w:rFonts w:eastAsia="Times New Roman" w:cs="Calibri"/>
          <w:b/>
          <w:lang w:eastAsia="it-IT"/>
        </w:rPr>
        <w:t>punto</w:t>
      </w:r>
      <w:r w:rsidRPr="008408EF">
        <w:rPr>
          <w:rFonts w:eastAsia="Times New Roman" w:cs="Calibri"/>
          <w:b/>
          <w:lang w:eastAsia="it-IT"/>
        </w:rPr>
        <w:t xml:space="preserve"> 1), lettere a), b), c), d), e), f), g), h) 2) e </w:t>
      </w:r>
      <w:r w:rsidR="007B1334">
        <w:rPr>
          <w:rFonts w:eastAsia="Times New Roman" w:cs="Calibri"/>
          <w:b/>
          <w:lang w:eastAsia="it-IT"/>
        </w:rPr>
        <w:t xml:space="preserve">punto </w:t>
      </w:r>
      <w:r w:rsidRPr="008408EF">
        <w:rPr>
          <w:rFonts w:eastAsia="Times New Roman" w:cs="Calibri"/>
          <w:b/>
          <w:lang w:eastAsia="it-IT"/>
        </w:rPr>
        <w:t>13, lettere g e h), in nome e per conto</w:t>
      </w:r>
      <w:r w:rsidRPr="008408EF">
        <w:rPr>
          <w:rFonts w:eastAsia="Times New Roman" w:cs="Calibri"/>
          <w:lang w:eastAsia="it-IT"/>
        </w:rPr>
        <w:t xml:space="preserve"> dei seguenti soggetti di cui all’art. 94 comma 3 d.lgs. 36/2023 </w:t>
      </w:r>
      <w:r w:rsidRPr="008408EF">
        <w:rPr>
          <w:rFonts w:eastAsia="Times New Roman" w:cs="Calibri"/>
          <w:b/>
          <w:lang w:eastAsia="it-IT"/>
        </w:rPr>
        <w:t>(vedere Nota A)</w:t>
      </w:r>
    </w:p>
    <w:p w14:paraId="5F79083C" w14:textId="77777777" w:rsidR="008408EF" w:rsidRPr="008408EF" w:rsidRDefault="008408EF" w:rsidP="008408EF">
      <w:pPr>
        <w:spacing w:before="120" w:after="0" w:line="240" w:lineRule="auto"/>
        <w:jc w:val="both"/>
        <w:rPr>
          <w:rFonts w:eastAsia="Times New Roman" w:cs="Calibri"/>
          <w:i/>
          <w:caps/>
          <w:lang w:eastAsia="it-IT"/>
        </w:rPr>
      </w:pPr>
      <w:r w:rsidRPr="008408EF">
        <w:rPr>
          <w:rFonts w:eastAsia="Times New Roman" w:cs="Calibri"/>
          <w:lang w:eastAsia="it-IT"/>
        </w:rPr>
        <w:t>(</w:t>
      </w:r>
      <w:r w:rsidRPr="008408EF">
        <w:rPr>
          <w:rFonts w:eastAsia="Times New Roman" w:cs="Calibri"/>
          <w:i/>
          <w:lang w:eastAsia="it-IT"/>
        </w:rPr>
        <w:t>indicare i soggetti per cui si rendono le dichiarazioni</w:t>
      </w:r>
      <w:r w:rsidRPr="008408EF">
        <w:rPr>
          <w:rFonts w:eastAsia="Times New Roman" w:cs="Calibri"/>
          <w:i/>
          <w:caps/>
          <w:lang w:eastAsia="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921"/>
        <w:gridCol w:w="1919"/>
        <w:gridCol w:w="2011"/>
        <w:gridCol w:w="1849"/>
      </w:tblGrid>
      <w:tr w:rsidR="008408EF" w:rsidRPr="008408EF" w14:paraId="697C426F" w14:textId="77777777" w:rsidTr="00920C76">
        <w:tc>
          <w:tcPr>
            <w:tcW w:w="1928" w:type="dxa"/>
            <w:shd w:val="clear" w:color="auto" w:fill="auto"/>
          </w:tcPr>
          <w:p w14:paraId="413DC4BB" w14:textId="77777777" w:rsidR="008408EF" w:rsidRPr="008408EF" w:rsidRDefault="008408EF" w:rsidP="00920C76">
            <w:pPr>
              <w:spacing w:before="120" w:after="0" w:line="240" w:lineRule="auto"/>
              <w:jc w:val="both"/>
              <w:rPr>
                <w:rFonts w:ascii="Times New Roman" w:eastAsia="Times New Roman" w:hAnsi="Times New Roman" w:cs="Calibri"/>
                <w:i/>
                <w:caps/>
                <w:lang w:eastAsia="it-IT"/>
              </w:rPr>
            </w:pPr>
            <w:r w:rsidRPr="008408EF">
              <w:rPr>
                <w:rFonts w:ascii="Times New Roman" w:eastAsia="Times New Roman" w:hAnsi="Times New Roman" w:cs="Calibri"/>
                <w:i/>
                <w:caps/>
                <w:lang w:eastAsia="it-IT"/>
              </w:rPr>
              <w:lastRenderedPageBreak/>
              <w:t>Nome e Cognome</w:t>
            </w:r>
          </w:p>
        </w:tc>
        <w:tc>
          <w:tcPr>
            <w:tcW w:w="1921" w:type="dxa"/>
            <w:shd w:val="clear" w:color="auto" w:fill="auto"/>
          </w:tcPr>
          <w:p w14:paraId="79B11917" w14:textId="77777777" w:rsidR="008408EF" w:rsidRPr="008408EF" w:rsidRDefault="008408EF" w:rsidP="00920C76">
            <w:pPr>
              <w:spacing w:before="120" w:after="0" w:line="240" w:lineRule="auto"/>
              <w:jc w:val="both"/>
              <w:rPr>
                <w:rFonts w:ascii="Times New Roman" w:eastAsia="Times New Roman" w:hAnsi="Times New Roman" w:cs="Calibri"/>
                <w:i/>
                <w:caps/>
                <w:lang w:eastAsia="it-IT"/>
              </w:rPr>
            </w:pPr>
            <w:r w:rsidRPr="008408EF">
              <w:rPr>
                <w:rFonts w:ascii="Times New Roman" w:eastAsia="Times New Roman" w:hAnsi="Times New Roman" w:cs="Calibri"/>
                <w:i/>
                <w:caps/>
                <w:lang w:eastAsia="it-IT"/>
              </w:rPr>
              <w:t>dATA E lUOGO DI NASCITA</w:t>
            </w:r>
          </w:p>
        </w:tc>
        <w:tc>
          <w:tcPr>
            <w:tcW w:w="1919" w:type="dxa"/>
            <w:shd w:val="clear" w:color="auto" w:fill="auto"/>
          </w:tcPr>
          <w:p w14:paraId="1A1C7B6C" w14:textId="77777777" w:rsidR="008408EF" w:rsidRPr="008408EF" w:rsidRDefault="008408EF" w:rsidP="00920C76">
            <w:pPr>
              <w:spacing w:before="120" w:after="0" w:line="240" w:lineRule="auto"/>
              <w:jc w:val="both"/>
              <w:rPr>
                <w:rFonts w:ascii="Times New Roman" w:eastAsia="Times New Roman" w:hAnsi="Times New Roman" w:cs="Calibri"/>
                <w:i/>
                <w:caps/>
                <w:lang w:eastAsia="it-IT"/>
              </w:rPr>
            </w:pPr>
            <w:r w:rsidRPr="008408EF">
              <w:rPr>
                <w:rFonts w:ascii="Times New Roman" w:eastAsia="Times New Roman" w:hAnsi="Times New Roman" w:cs="Calibri"/>
                <w:i/>
                <w:caps/>
                <w:lang w:eastAsia="it-IT"/>
              </w:rPr>
              <w:t>cODICE fISCALE</w:t>
            </w:r>
          </w:p>
        </w:tc>
        <w:tc>
          <w:tcPr>
            <w:tcW w:w="2011" w:type="dxa"/>
            <w:shd w:val="clear" w:color="auto" w:fill="auto"/>
          </w:tcPr>
          <w:p w14:paraId="51B79FA5" w14:textId="77777777" w:rsidR="008408EF" w:rsidRPr="008408EF" w:rsidRDefault="008408EF" w:rsidP="00920C76">
            <w:pPr>
              <w:spacing w:before="120" w:after="0" w:line="240" w:lineRule="auto"/>
              <w:jc w:val="both"/>
              <w:rPr>
                <w:rFonts w:ascii="Times New Roman" w:eastAsia="Times New Roman" w:hAnsi="Times New Roman" w:cs="Calibri"/>
                <w:i/>
                <w:caps/>
                <w:lang w:eastAsia="it-IT"/>
              </w:rPr>
            </w:pPr>
            <w:r w:rsidRPr="008408EF">
              <w:rPr>
                <w:rFonts w:ascii="Times New Roman" w:eastAsia="Times New Roman" w:hAnsi="Times New Roman" w:cs="Calibri"/>
                <w:i/>
                <w:caps/>
                <w:lang w:eastAsia="it-IT"/>
              </w:rPr>
              <w:t>rESIDENZA (INDIRIZZO COMPLETO</w:t>
            </w:r>
          </w:p>
        </w:tc>
        <w:tc>
          <w:tcPr>
            <w:tcW w:w="1849" w:type="dxa"/>
            <w:shd w:val="clear" w:color="auto" w:fill="auto"/>
          </w:tcPr>
          <w:p w14:paraId="0C746CBD" w14:textId="77777777" w:rsidR="008408EF" w:rsidRPr="008408EF" w:rsidRDefault="008408EF" w:rsidP="00920C76">
            <w:pPr>
              <w:spacing w:before="120" w:after="0" w:line="240" w:lineRule="auto"/>
              <w:jc w:val="both"/>
              <w:rPr>
                <w:rFonts w:ascii="Times New Roman" w:eastAsia="Times New Roman" w:hAnsi="Times New Roman" w:cs="Calibri"/>
                <w:i/>
                <w:caps/>
                <w:lang w:eastAsia="it-IT"/>
              </w:rPr>
            </w:pPr>
            <w:r w:rsidRPr="008408EF">
              <w:rPr>
                <w:rFonts w:ascii="Times New Roman" w:eastAsia="Times New Roman" w:hAnsi="Times New Roman" w:cs="Calibri"/>
                <w:i/>
                <w:caps/>
                <w:lang w:eastAsia="it-IT"/>
              </w:rPr>
              <w:t>QUALIFICA</w:t>
            </w:r>
          </w:p>
        </w:tc>
      </w:tr>
      <w:tr w:rsidR="008408EF" w:rsidRPr="008408EF" w14:paraId="1B33EE6F" w14:textId="77777777" w:rsidTr="00920C76">
        <w:tc>
          <w:tcPr>
            <w:tcW w:w="1928" w:type="dxa"/>
            <w:shd w:val="clear" w:color="auto" w:fill="auto"/>
          </w:tcPr>
          <w:p w14:paraId="5F0D89DE" w14:textId="77777777" w:rsidR="008408EF" w:rsidRPr="008408EF" w:rsidRDefault="008408EF" w:rsidP="00920C76">
            <w:pPr>
              <w:spacing w:before="120" w:after="0" w:line="240" w:lineRule="auto"/>
              <w:jc w:val="both"/>
              <w:rPr>
                <w:rFonts w:ascii="Times New Roman" w:eastAsia="Times New Roman" w:hAnsi="Times New Roman" w:cs="Calibri"/>
                <w:i/>
                <w:caps/>
                <w:lang w:eastAsia="it-IT"/>
              </w:rPr>
            </w:pPr>
          </w:p>
        </w:tc>
        <w:tc>
          <w:tcPr>
            <w:tcW w:w="1921" w:type="dxa"/>
            <w:shd w:val="clear" w:color="auto" w:fill="auto"/>
          </w:tcPr>
          <w:p w14:paraId="256EF8EB" w14:textId="77777777" w:rsidR="008408EF" w:rsidRPr="008408EF" w:rsidRDefault="008408EF" w:rsidP="00920C76">
            <w:pPr>
              <w:spacing w:before="120" w:after="0" w:line="240" w:lineRule="auto"/>
              <w:jc w:val="both"/>
              <w:rPr>
                <w:rFonts w:ascii="Times New Roman" w:eastAsia="Times New Roman" w:hAnsi="Times New Roman" w:cs="Calibri"/>
                <w:i/>
                <w:caps/>
                <w:lang w:eastAsia="it-IT"/>
              </w:rPr>
            </w:pPr>
          </w:p>
        </w:tc>
        <w:tc>
          <w:tcPr>
            <w:tcW w:w="1919" w:type="dxa"/>
            <w:shd w:val="clear" w:color="auto" w:fill="auto"/>
          </w:tcPr>
          <w:p w14:paraId="2D501F19" w14:textId="77777777" w:rsidR="008408EF" w:rsidRPr="008408EF" w:rsidRDefault="008408EF" w:rsidP="00920C76">
            <w:pPr>
              <w:spacing w:before="120" w:after="0" w:line="240" w:lineRule="auto"/>
              <w:jc w:val="both"/>
              <w:rPr>
                <w:rFonts w:ascii="Times New Roman" w:eastAsia="Times New Roman" w:hAnsi="Times New Roman" w:cs="Calibri"/>
                <w:i/>
                <w:caps/>
                <w:lang w:eastAsia="it-IT"/>
              </w:rPr>
            </w:pPr>
          </w:p>
        </w:tc>
        <w:tc>
          <w:tcPr>
            <w:tcW w:w="2011" w:type="dxa"/>
            <w:shd w:val="clear" w:color="auto" w:fill="auto"/>
          </w:tcPr>
          <w:p w14:paraId="75C5BFBF" w14:textId="77777777" w:rsidR="008408EF" w:rsidRPr="008408EF" w:rsidRDefault="008408EF" w:rsidP="00920C76">
            <w:pPr>
              <w:spacing w:before="120" w:after="0" w:line="240" w:lineRule="auto"/>
              <w:jc w:val="both"/>
              <w:rPr>
                <w:rFonts w:ascii="Times New Roman" w:eastAsia="Times New Roman" w:hAnsi="Times New Roman" w:cs="Calibri"/>
                <w:i/>
                <w:caps/>
                <w:lang w:eastAsia="it-IT"/>
              </w:rPr>
            </w:pPr>
          </w:p>
        </w:tc>
        <w:tc>
          <w:tcPr>
            <w:tcW w:w="1849" w:type="dxa"/>
            <w:shd w:val="clear" w:color="auto" w:fill="auto"/>
          </w:tcPr>
          <w:p w14:paraId="3E59EF08" w14:textId="77777777" w:rsidR="008408EF" w:rsidRPr="008408EF" w:rsidRDefault="008408EF" w:rsidP="00920C76">
            <w:pPr>
              <w:spacing w:before="120" w:after="0" w:line="240" w:lineRule="auto"/>
              <w:jc w:val="both"/>
              <w:rPr>
                <w:rFonts w:ascii="Times New Roman" w:eastAsia="Times New Roman" w:hAnsi="Times New Roman" w:cs="Calibri"/>
                <w:i/>
                <w:caps/>
                <w:lang w:eastAsia="it-IT"/>
              </w:rPr>
            </w:pPr>
          </w:p>
        </w:tc>
      </w:tr>
      <w:tr w:rsidR="008408EF" w:rsidRPr="008408EF" w14:paraId="27CD302C" w14:textId="77777777" w:rsidTr="00920C76">
        <w:tc>
          <w:tcPr>
            <w:tcW w:w="1928" w:type="dxa"/>
            <w:shd w:val="clear" w:color="auto" w:fill="auto"/>
          </w:tcPr>
          <w:p w14:paraId="324EDAB6" w14:textId="77777777" w:rsidR="008408EF" w:rsidRPr="008408EF" w:rsidRDefault="008408EF" w:rsidP="00920C76">
            <w:pPr>
              <w:spacing w:before="120" w:after="0" w:line="240" w:lineRule="auto"/>
              <w:jc w:val="both"/>
              <w:rPr>
                <w:rFonts w:ascii="Times New Roman" w:eastAsia="Times New Roman" w:hAnsi="Times New Roman" w:cs="Calibri"/>
                <w:i/>
                <w:caps/>
                <w:lang w:eastAsia="it-IT"/>
              </w:rPr>
            </w:pPr>
          </w:p>
        </w:tc>
        <w:tc>
          <w:tcPr>
            <w:tcW w:w="1921" w:type="dxa"/>
            <w:shd w:val="clear" w:color="auto" w:fill="auto"/>
          </w:tcPr>
          <w:p w14:paraId="16294F69" w14:textId="77777777" w:rsidR="008408EF" w:rsidRPr="008408EF" w:rsidRDefault="008408EF" w:rsidP="00920C76">
            <w:pPr>
              <w:spacing w:before="120" w:after="0" w:line="240" w:lineRule="auto"/>
              <w:jc w:val="both"/>
              <w:rPr>
                <w:rFonts w:ascii="Times New Roman" w:eastAsia="Times New Roman" w:hAnsi="Times New Roman" w:cs="Calibri"/>
                <w:i/>
                <w:caps/>
                <w:lang w:eastAsia="it-IT"/>
              </w:rPr>
            </w:pPr>
          </w:p>
        </w:tc>
        <w:tc>
          <w:tcPr>
            <w:tcW w:w="1919" w:type="dxa"/>
            <w:shd w:val="clear" w:color="auto" w:fill="auto"/>
          </w:tcPr>
          <w:p w14:paraId="49D83A13" w14:textId="77777777" w:rsidR="008408EF" w:rsidRPr="008408EF" w:rsidRDefault="008408EF" w:rsidP="00920C76">
            <w:pPr>
              <w:spacing w:before="120" w:after="0" w:line="240" w:lineRule="auto"/>
              <w:jc w:val="both"/>
              <w:rPr>
                <w:rFonts w:ascii="Times New Roman" w:eastAsia="Times New Roman" w:hAnsi="Times New Roman" w:cs="Calibri"/>
                <w:i/>
                <w:caps/>
                <w:lang w:eastAsia="it-IT"/>
              </w:rPr>
            </w:pPr>
          </w:p>
        </w:tc>
        <w:tc>
          <w:tcPr>
            <w:tcW w:w="2011" w:type="dxa"/>
            <w:shd w:val="clear" w:color="auto" w:fill="auto"/>
          </w:tcPr>
          <w:p w14:paraId="0738B6F5" w14:textId="77777777" w:rsidR="008408EF" w:rsidRPr="008408EF" w:rsidRDefault="008408EF" w:rsidP="00920C76">
            <w:pPr>
              <w:spacing w:before="120" w:after="0" w:line="240" w:lineRule="auto"/>
              <w:jc w:val="both"/>
              <w:rPr>
                <w:rFonts w:ascii="Times New Roman" w:eastAsia="Times New Roman" w:hAnsi="Times New Roman" w:cs="Calibri"/>
                <w:i/>
                <w:caps/>
                <w:lang w:eastAsia="it-IT"/>
              </w:rPr>
            </w:pPr>
          </w:p>
        </w:tc>
        <w:tc>
          <w:tcPr>
            <w:tcW w:w="1849" w:type="dxa"/>
            <w:shd w:val="clear" w:color="auto" w:fill="auto"/>
          </w:tcPr>
          <w:p w14:paraId="25CF967E" w14:textId="77777777" w:rsidR="008408EF" w:rsidRPr="008408EF" w:rsidRDefault="008408EF" w:rsidP="00920C76">
            <w:pPr>
              <w:spacing w:before="120" w:after="0" w:line="240" w:lineRule="auto"/>
              <w:jc w:val="both"/>
              <w:rPr>
                <w:rFonts w:ascii="Times New Roman" w:eastAsia="Times New Roman" w:hAnsi="Times New Roman" w:cs="Calibri"/>
                <w:i/>
                <w:caps/>
                <w:lang w:eastAsia="it-IT"/>
              </w:rPr>
            </w:pPr>
          </w:p>
        </w:tc>
      </w:tr>
      <w:tr w:rsidR="008408EF" w:rsidRPr="008408EF" w14:paraId="4407A51E" w14:textId="77777777" w:rsidTr="00920C76">
        <w:tc>
          <w:tcPr>
            <w:tcW w:w="1928" w:type="dxa"/>
            <w:shd w:val="clear" w:color="auto" w:fill="auto"/>
          </w:tcPr>
          <w:p w14:paraId="05BDDE02" w14:textId="77777777" w:rsidR="008408EF" w:rsidRPr="008408EF" w:rsidRDefault="008408EF" w:rsidP="00920C76">
            <w:pPr>
              <w:spacing w:before="120" w:after="0" w:line="240" w:lineRule="auto"/>
              <w:jc w:val="both"/>
              <w:rPr>
                <w:rFonts w:ascii="Times New Roman" w:eastAsia="Times New Roman" w:hAnsi="Times New Roman" w:cs="Calibri"/>
                <w:i/>
                <w:caps/>
                <w:lang w:eastAsia="it-IT"/>
              </w:rPr>
            </w:pPr>
          </w:p>
        </w:tc>
        <w:tc>
          <w:tcPr>
            <w:tcW w:w="1921" w:type="dxa"/>
            <w:shd w:val="clear" w:color="auto" w:fill="auto"/>
          </w:tcPr>
          <w:p w14:paraId="5FFA93EB" w14:textId="77777777" w:rsidR="008408EF" w:rsidRPr="008408EF" w:rsidRDefault="008408EF" w:rsidP="00920C76">
            <w:pPr>
              <w:spacing w:before="120" w:after="0" w:line="240" w:lineRule="auto"/>
              <w:jc w:val="both"/>
              <w:rPr>
                <w:rFonts w:ascii="Times New Roman" w:eastAsia="Times New Roman" w:hAnsi="Times New Roman" w:cs="Calibri"/>
                <w:i/>
                <w:caps/>
                <w:lang w:eastAsia="it-IT"/>
              </w:rPr>
            </w:pPr>
          </w:p>
        </w:tc>
        <w:tc>
          <w:tcPr>
            <w:tcW w:w="1919" w:type="dxa"/>
            <w:shd w:val="clear" w:color="auto" w:fill="auto"/>
          </w:tcPr>
          <w:p w14:paraId="2B098A1F" w14:textId="77777777" w:rsidR="008408EF" w:rsidRPr="008408EF" w:rsidRDefault="008408EF" w:rsidP="00920C76">
            <w:pPr>
              <w:spacing w:before="120" w:after="0" w:line="240" w:lineRule="auto"/>
              <w:jc w:val="both"/>
              <w:rPr>
                <w:rFonts w:ascii="Times New Roman" w:eastAsia="Times New Roman" w:hAnsi="Times New Roman" w:cs="Calibri"/>
                <w:i/>
                <w:caps/>
                <w:lang w:eastAsia="it-IT"/>
              </w:rPr>
            </w:pPr>
          </w:p>
        </w:tc>
        <w:tc>
          <w:tcPr>
            <w:tcW w:w="2011" w:type="dxa"/>
            <w:shd w:val="clear" w:color="auto" w:fill="auto"/>
          </w:tcPr>
          <w:p w14:paraId="28048262" w14:textId="77777777" w:rsidR="008408EF" w:rsidRPr="008408EF" w:rsidRDefault="008408EF" w:rsidP="00920C76">
            <w:pPr>
              <w:spacing w:before="120" w:after="0" w:line="240" w:lineRule="auto"/>
              <w:jc w:val="both"/>
              <w:rPr>
                <w:rFonts w:ascii="Times New Roman" w:eastAsia="Times New Roman" w:hAnsi="Times New Roman" w:cs="Calibri"/>
                <w:i/>
                <w:caps/>
                <w:lang w:eastAsia="it-IT"/>
              </w:rPr>
            </w:pPr>
          </w:p>
        </w:tc>
        <w:tc>
          <w:tcPr>
            <w:tcW w:w="1849" w:type="dxa"/>
            <w:shd w:val="clear" w:color="auto" w:fill="auto"/>
          </w:tcPr>
          <w:p w14:paraId="500AA924" w14:textId="77777777" w:rsidR="008408EF" w:rsidRPr="008408EF" w:rsidRDefault="008408EF" w:rsidP="00920C76">
            <w:pPr>
              <w:spacing w:before="120" w:after="0" w:line="240" w:lineRule="auto"/>
              <w:jc w:val="both"/>
              <w:rPr>
                <w:rFonts w:ascii="Times New Roman" w:eastAsia="Times New Roman" w:hAnsi="Times New Roman" w:cs="Calibri"/>
                <w:i/>
                <w:caps/>
                <w:lang w:eastAsia="it-IT"/>
              </w:rPr>
            </w:pPr>
          </w:p>
        </w:tc>
      </w:tr>
      <w:tr w:rsidR="008408EF" w:rsidRPr="008408EF" w14:paraId="27704CDF" w14:textId="77777777" w:rsidTr="00920C76">
        <w:tc>
          <w:tcPr>
            <w:tcW w:w="1928" w:type="dxa"/>
            <w:shd w:val="clear" w:color="auto" w:fill="auto"/>
          </w:tcPr>
          <w:p w14:paraId="74563DF9" w14:textId="77777777" w:rsidR="008408EF" w:rsidRPr="008408EF" w:rsidRDefault="008408EF" w:rsidP="00920C76">
            <w:pPr>
              <w:spacing w:before="120" w:after="0" w:line="240" w:lineRule="auto"/>
              <w:jc w:val="both"/>
              <w:rPr>
                <w:rFonts w:ascii="Times New Roman" w:eastAsia="Times New Roman" w:hAnsi="Times New Roman" w:cs="Calibri"/>
                <w:i/>
                <w:caps/>
                <w:lang w:eastAsia="it-IT"/>
              </w:rPr>
            </w:pPr>
          </w:p>
        </w:tc>
        <w:tc>
          <w:tcPr>
            <w:tcW w:w="1921" w:type="dxa"/>
            <w:shd w:val="clear" w:color="auto" w:fill="auto"/>
          </w:tcPr>
          <w:p w14:paraId="2B945DA3" w14:textId="77777777" w:rsidR="008408EF" w:rsidRPr="008408EF" w:rsidRDefault="008408EF" w:rsidP="00920C76">
            <w:pPr>
              <w:spacing w:before="120" w:after="0" w:line="240" w:lineRule="auto"/>
              <w:jc w:val="both"/>
              <w:rPr>
                <w:rFonts w:ascii="Times New Roman" w:eastAsia="Times New Roman" w:hAnsi="Times New Roman" w:cs="Calibri"/>
                <w:i/>
                <w:caps/>
                <w:lang w:eastAsia="it-IT"/>
              </w:rPr>
            </w:pPr>
          </w:p>
        </w:tc>
        <w:tc>
          <w:tcPr>
            <w:tcW w:w="1919" w:type="dxa"/>
            <w:shd w:val="clear" w:color="auto" w:fill="auto"/>
          </w:tcPr>
          <w:p w14:paraId="75D90A82" w14:textId="77777777" w:rsidR="008408EF" w:rsidRPr="008408EF" w:rsidRDefault="008408EF" w:rsidP="00920C76">
            <w:pPr>
              <w:spacing w:before="120" w:after="0" w:line="240" w:lineRule="auto"/>
              <w:jc w:val="both"/>
              <w:rPr>
                <w:rFonts w:ascii="Times New Roman" w:eastAsia="Times New Roman" w:hAnsi="Times New Roman" w:cs="Calibri"/>
                <w:i/>
                <w:caps/>
                <w:lang w:eastAsia="it-IT"/>
              </w:rPr>
            </w:pPr>
          </w:p>
        </w:tc>
        <w:tc>
          <w:tcPr>
            <w:tcW w:w="2011" w:type="dxa"/>
            <w:shd w:val="clear" w:color="auto" w:fill="auto"/>
          </w:tcPr>
          <w:p w14:paraId="22750454" w14:textId="77777777" w:rsidR="008408EF" w:rsidRPr="008408EF" w:rsidRDefault="008408EF" w:rsidP="00920C76">
            <w:pPr>
              <w:spacing w:before="120" w:after="0" w:line="240" w:lineRule="auto"/>
              <w:jc w:val="both"/>
              <w:rPr>
                <w:rFonts w:ascii="Times New Roman" w:eastAsia="Times New Roman" w:hAnsi="Times New Roman" w:cs="Calibri"/>
                <w:i/>
                <w:caps/>
                <w:lang w:eastAsia="it-IT"/>
              </w:rPr>
            </w:pPr>
          </w:p>
        </w:tc>
        <w:tc>
          <w:tcPr>
            <w:tcW w:w="1849" w:type="dxa"/>
            <w:shd w:val="clear" w:color="auto" w:fill="auto"/>
          </w:tcPr>
          <w:p w14:paraId="7E33E1F4" w14:textId="77777777" w:rsidR="008408EF" w:rsidRPr="008408EF" w:rsidRDefault="008408EF" w:rsidP="00920C76">
            <w:pPr>
              <w:spacing w:before="120" w:after="0" w:line="240" w:lineRule="auto"/>
              <w:jc w:val="both"/>
              <w:rPr>
                <w:rFonts w:ascii="Times New Roman" w:eastAsia="Times New Roman" w:hAnsi="Times New Roman" w:cs="Calibri"/>
                <w:i/>
                <w:caps/>
                <w:lang w:eastAsia="it-IT"/>
              </w:rPr>
            </w:pPr>
          </w:p>
        </w:tc>
      </w:tr>
      <w:tr w:rsidR="008408EF" w:rsidRPr="008408EF" w14:paraId="2700E625" w14:textId="77777777" w:rsidTr="00920C76">
        <w:tc>
          <w:tcPr>
            <w:tcW w:w="1928" w:type="dxa"/>
            <w:shd w:val="clear" w:color="auto" w:fill="auto"/>
          </w:tcPr>
          <w:p w14:paraId="1A41CAF9" w14:textId="77777777" w:rsidR="008408EF" w:rsidRPr="008408EF" w:rsidRDefault="008408EF" w:rsidP="00920C76">
            <w:pPr>
              <w:spacing w:before="120" w:after="0" w:line="240" w:lineRule="auto"/>
              <w:jc w:val="both"/>
              <w:rPr>
                <w:rFonts w:ascii="Times New Roman" w:eastAsia="Times New Roman" w:hAnsi="Times New Roman" w:cs="Calibri"/>
                <w:i/>
                <w:caps/>
                <w:lang w:eastAsia="it-IT"/>
              </w:rPr>
            </w:pPr>
          </w:p>
        </w:tc>
        <w:tc>
          <w:tcPr>
            <w:tcW w:w="1921" w:type="dxa"/>
            <w:shd w:val="clear" w:color="auto" w:fill="auto"/>
          </w:tcPr>
          <w:p w14:paraId="691482A1" w14:textId="77777777" w:rsidR="008408EF" w:rsidRPr="008408EF" w:rsidRDefault="008408EF" w:rsidP="00920C76">
            <w:pPr>
              <w:spacing w:before="120" w:after="0" w:line="240" w:lineRule="auto"/>
              <w:jc w:val="both"/>
              <w:rPr>
                <w:rFonts w:ascii="Times New Roman" w:eastAsia="Times New Roman" w:hAnsi="Times New Roman" w:cs="Calibri"/>
                <w:i/>
                <w:caps/>
                <w:lang w:eastAsia="it-IT"/>
              </w:rPr>
            </w:pPr>
          </w:p>
        </w:tc>
        <w:tc>
          <w:tcPr>
            <w:tcW w:w="1919" w:type="dxa"/>
            <w:shd w:val="clear" w:color="auto" w:fill="auto"/>
          </w:tcPr>
          <w:p w14:paraId="52E441F7" w14:textId="77777777" w:rsidR="008408EF" w:rsidRPr="008408EF" w:rsidRDefault="008408EF" w:rsidP="00920C76">
            <w:pPr>
              <w:spacing w:before="120" w:after="0" w:line="240" w:lineRule="auto"/>
              <w:jc w:val="both"/>
              <w:rPr>
                <w:rFonts w:ascii="Times New Roman" w:eastAsia="Times New Roman" w:hAnsi="Times New Roman" w:cs="Calibri"/>
                <w:i/>
                <w:caps/>
                <w:lang w:eastAsia="it-IT"/>
              </w:rPr>
            </w:pPr>
          </w:p>
        </w:tc>
        <w:tc>
          <w:tcPr>
            <w:tcW w:w="2011" w:type="dxa"/>
            <w:shd w:val="clear" w:color="auto" w:fill="auto"/>
          </w:tcPr>
          <w:p w14:paraId="19C374A7" w14:textId="77777777" w:rsidR="008408EF" w:rsidRPr="008408EF" w:rsidRDefault="008408EF" w:rsidP="00920C76">
            <w:pPr>
              <w:spacing w:before="120" w:after="0" w:line="240" w:lineRule="auto"/>
              <w:jc w:val="both"/>
              <w:rPr>
                <w:rFonts w:ascii="Times New Roman" w:eastAsia="Times New Roman" w:hAnsi="Times New Roman" w:cs="Calibri"/>
                <w:i/>
                <w:caps/>
                <w:lang w:eastAsia="it-IT"/>
              </w:rPr>
            </w:pPr>
          </w:p>
        </w:tc>
        <w:tc>
          <w:tcPr>
            <w:tcW w:w="1849" w:type="dxa"/>
            <w:shd w:val="clear" w:color="auto" w:fill="auto"/>
          </w:tcPr>
          <w:p w14:paraId="7A5EEEED" w14:textId="77777777" w:rsidR="008408EF" w:rsidRPr="008408EF" w:rsidRDefault="008408EF" w:rsidP="00920C76">
            <w:pPr>
              <w:spacing w:before="120" w:after="0" w:line="240" w:lineRule="auto"/>
              <w:jc w:val="both"/>
              <w:rPr>
                <w:rFonts w:ascii="Times New Roman" w:eastAsia="Times New Roman" w:hAnsi="Times New Roman" w:cs="Calibri"/>
                <w:i/>
                <w:caps/>
                <w:lang w:eastAsia="it-IT"/>
              </w:rPr>
            </w:pPr>
          </w:p>
        </w:tc>
      </w:tr>
    </w:tbl>
    <w:p w14:paraId="6889F095" w14:textId="77777777" w:rsidR="008408EF" w:rsidRDefault="008408EF" w:rsidP="008408EF">
      <w:pPr>
        <w:spacing w:before="120" w:after="0" w:line="240" w:lineRule="auto"/>
        <w:jc w:val="both"/>
        <w:rPr>
          <w:rFonts w:eastAsia="Times New Roman" w:cs="Calibri"/>
          <w:b/>
          <w:lang w:eastAsia="it-IT"/>
        </w:rPr>
      </w:pPr>
      <w:r w:rsidRPr="008408EF">
        <w:rPr>
          <w:rFonts w:eastAsia="Times New Roman" w:cs="Calibri"/>
          <w:b/>
          <w:lang w:eastAsia="it-IT"/>
        </w:rPr>
        <w:t xml:space="preserve">consapevole delle sanzioni penali previste dall’art. 76 del D.P.R. 28/12/2000, n. 445, nel caso di dichiarazioni mendaci, esibizione di atti falsi o contenenti dati non più corrispondenti al vero, nonché della decadenza dai benefici conseguenti al provvedimento eventualmente emanato sulla base della dichiarazione non veritiera, qualora dal controllo effettuato emerga la non veridicità del contenuto della medesima (art. 75 D.P.R 28/12/2000, n. 445), </w:t>
      </w:r>
    </w:p>
    <w:p w14:paraId="0EDF677D" w14:textId="77777777" w:rsidR="006A14FB" w:rsidRDefault="006A14FB" w:rsidP="008408EF">
      <w:pPr>
        <w:spacing w:before="120" w:after="0" w:line="240" w:lineRule="auto"/>
        <w:jc w:val="both"/>
        <w:rPr>
          <w:rFonts w:eastAsia="Times New Roman" w:cs="Calibri"/>
          <w:b/>
          <w:lang w:eastAsia="it-IT"/>
        </w:rPr>
      </w:pPr>
    </w:p>
    <w:p w14:paraId="2B91D458" w14:textId="77777777" w:rsidR="006A14FB" w:rsidRPr="00D67C52" w:rsidRDefault="006A14FB" w:rsidP="006A14FB">
      <w:pPr>
        <w:spacing w:before="120"/>
        <w:jc w:val="center"/>
        <w:rPr>
          <w:rFonts w:ascii="Calibri Light" w:hAnsi="Calibri Light" w:cs="Calibri Light"/>
          <w:b/>
        </w:rPr>
      </w:pPr>
      <w:r w:rsidRPr="00D67C52">
        <w:rPr>
          <w:rFonts w:ascii="Calibri Light" w:hAnsi="Calibri Light" w:cs="Calibri Light"/>
          <w:b/>
          <w:u w:val="single"/>
        </w:rPr>
        <w:t>DICHIARA</w:t>
      </w:r>
    </w:p>
    <w:p w14:paraId="148BF4B6" w14:textId="77777777" w:rsidR="006A14FB" w:rsidRPr="00D67C52" w:rsidRDefault="006A14FB" w:rsidP="006A14FB">
      <w:pPr>
        <w:pStyle w:val="Paragrafoelenco"/>
        <w:numPr>
          <w:ilvl w:val="0"/>
          <w:numId w:val="12"/>
        </w:numPr>
        <w:spacing w:before="120" w:after="0" w:line="240" w:lineRule="auto"/>
        <w:ind w:left="0" w:firstLine="0"/>
        <w:jc w:val="both"/>
        <w:rPr>
          <w:rFonts w:ascii="Calibri Light" w:hAnsi="Calibri Light" w:cs="Calibri Light"/>
        </w:rPr>
      </w:pPr>
      <w:r w:rsidRPr="00D67C52">
        <w:rPr>
          <w:rFonts w:ascii="Calibri Light" w:hAnsi="Calibri Light" w:cs="Calibri Light"/>
        </w:rPr>
        <w:t>l’inesistenza delle cause di esclusione automatica elencate all’art.</w:t>
      </w:r>
      <w:r>
        <w:rPr>
          <w:rFonts w:ascii="Calibri Light" w:hAnsi="Calibri Light" w:cs="Calibri Light"/>
        </w:rPr>
        <w:t xml:space="preserve"> </w:t>
      </w:r>
      <w:r w:rsidRPr="00D67C52">
        <w:rPr>
          <w:rFonts w:ascii="Calibri Light" w:hAnsi="Calibri Light" w:cs="Calibri Light"/>
        </w:rPr>
        <w:t xml:space="preserve">94 del </w:t>
      </w:r>
      <w:proofErr w:type="spellStart"/>
      <w:r w:rsidRPr="00D67C52">
        <w:rPr>
          <w:rFonts w:ascii="Calibri Light" w:hAnsi="Calibri Light" w:cs="Calibri Light"/>
        </w:rPr>
        <w:t>D.Lgs.</w:t>
      </w:r>
      <w:proofErr w:type="spellEnd"/>
      <w:r w:rsidRPr="00D67C52">
        <w:rPr>
          <w:rFonts w:ascii="Calibri Light" w:hAnsi="Calibri Light" w:cs="Calibri Light"/>
        </w:rPr>
        <w:t xml:space="preserve"> n. 36/2023, ed in particolare:</w:t>
      </w:r>
    </w:p>
    <w:p w14:paraId="58379B32" w14:textId="77777777" w:rsidR="006A14FB" w:rsidRPr="00D67C52" w:rsidRDefault="006A14FB" w:rsidP="006A14FB">
      <w:pPr>
        <w:pStyle w:val="NormaleWeb"/>
        <w:numPr>
          <w:ilvl w:val="0"/>
          <w:numId w:val="11"/>
        </w:numPr>
        <w:spacing w:before="120" w:beforeAutospacing="0" w:after="0" w:afterAutospacing="0"/>
        <w:jc w:val="both"/>
        <w:rPr>
          <w:rFonts w:ascii="Calibri Light" w:hAnsi="Calibri Light" w:cs="Calibri Light"/>
          <w:b/>
          <w:i/>
          <w:sz w:val="22"/>
          <w:szCs w:val="22"/>
        </w:rPr>
      </w:pPr>
      <w:r w:rsidRPr="00D67C52">
        <w:rPr>
          <w:rFonts w:ascii="Calibri Light" w:hAnsi="Calibri Light" w:cs="Calibri Light"/>
          <w:b/>
          <w:i/>
          <w:sz w:val="22"/>
          <w:szCs w:val="22"/>
        </w:rPr>
        <w:t>(Barrare le caselle di interesse)</w:t>
      </w:r>
    </w:p>
    <w:p w14:paraId="6849A607" w14:textId="77777777" w:rsidR="006A14FB" w:rsidRPr="00D67C52" w:rsidRDefault="006A14FB" w:rsidP="006A14FB">
      <w:pPr>
        <w:pStyle w:val="NormaleWeb"/>
        <w:spacing w:before="120" w:beforeAutospacing="0" w:after="0" w:afterAutospacing="0"/>
        <w:ind w:left="360"/>
        <w:jc w:val="both"/>
        <w:rPr>
          <w:rFonts w:ascii="Calibri Light" w:hAnsi="Calibri Light" w:cs="Calibri Light"/>
          <w:sz w:val="22"/>
          <w:szCs w:val="22"/>
        </w:rPr>
      </w:pPr>
      <w:r w:rsidRPr="00D67C52">
        <w:rPr>
          <w:rFonts w:ascii="Calibri Light" w:hAnsi="Calibri Light" w:cs="Calibri Light"/>
          <w:sz w:val="22"/>
          <w:szCs w:val="22"/>
        </w:rPr>
        <w:sym w:font="Wingdings" w:char="F06F"/>
      </w:r>
      <w:r w:rsidRPr="00D67C52">
        <w:rPr>
          <w:rFonts w:ascii="Calibri Light" w:hAnsi="Calibri Light" w:cs="Calibri Light"/>
          <w:sz w:val="22"/>
          <w:szCs w:val="22"/>
        </w:rPr>
        <w:tab/>
        <w:t>che nei propri confronti e nei confronti dei soggetti sopra indicati non è stata pronunciata condanna con sentenza definitiva o decreto penale di condanna divenuto irrevocabile per uno dei seguenti reati:</w:t>
      </w:r>
    </w:p>
    <w:p w14:paraId="6C7344B7" w14:textId="77777777" w:rsidR="006A14FB" w:rsidRPr="00D67C52" w:rsidRDefault="006A14FB" w:rsidP="006A14FB">
      <w:pPr>
        <w:pStyle w:val="NormaleWeb"/>
        <w:spacing w:before="120" w:beforeAutospacing="0" w:after="0" w:afterAutospacing="0"/>
        <w:ind w:left="567" w:hanging="141"/>
        <w:jc w:val="both"/>
        <w:rPr>
          <w:rFonts w:ascii="Calibri Light" w:hAnsi="Calibri Light" w:cs="Calibri Light"/>
          <w:sz w:val="22"/>
          <w:szCs w:val="22"/>
        </w:rPr>
      </w:pPr>
      <w:r w:rsidRPr="00D67C52">
        <w:rPr>
          <w:rFonts w:ascii="Calibri Light" w:hAnsi="Calibri Light" w:cs="Calibri Light"/>
          <w:sz w:val="22"/>
          <w:szCs w:val="22"/>
        </w:rPr>
        <w:t xml:space="preserve">a) delitti, consumati o tentati, di cui agli </w:t>
      </w:r>
      <w:hyperlink r:id="rId9" w:anchor="416" w:history="1">
        <w:r w:rsidRPr="00D67C52">
          <w:rPr>
            <w:rFonts w:ascii="Calibri Light" w:hAnsi="Calibri Light" w:cs="Calibri Light"/>
            <w:sz w:val="22"/>
            <w:szCs w:val="22"/>
          </w:rPr>
          <w:t>articoli 416, 416-bis del codice penale</w:t>
        </w:r>
      </w:hyperlink>
      <w:r w:rsidRPr="00D67C52">
        <w:rPr>
          <w:rFonts w:ascii="Calibri Light" w:hAnsi="Calibri Light" w:cs="Calibri Light"/>
          <w:sz w:val="22"/>
          <w:szCs w:val="22"/>
        </w:rPr>
        <w:t xml:space="preserve"> oppure delitti commessi avvalendosi delle condizioni previste dal predetto articolo 416-bis oppure al fine di agevolare l'attività delle associazioni previste dallo stesso articolo, nonché per i delitti, consumati o tentati, previsti dall'</w:t>
      </w:r>
      <w:hyperlink r:id="rId10" w:anchor="1990_0309_74" w:history="1">
        <w:r w:rsidRPr="00D67C52">
          <w:rPr>
            <w:rFonts w:ascii="Calibri Light" w:hAnsi="Calibri Light" w:cs="Calibri Light"/>
            <w:sz w:val="22"/>
            <w:szCs w:val="22"/>
          </w:rPr>
          <w:t>articolo 74 del testo unico delle leggi in materia di disciplina degli stupefacenti e sostanze psicotrope, prevenzione, cura e riabilitazione dei relativi stati di tossicodipendenza, di cui al decreto del Presidente della Repubblica 9 ottobre 1990, n. 309</w:t>
        </w:r>
      </w:hyperlink>
      <w:r w:rsidRPr="00D67C52">
        <w:rPr>
          <w:rFonts w:ascii="Calibri Light" w:hAnsi="Calibri Light" w:cs="Calibri Light"/>
          <w:sz w:val="22"/>
          <w:szCs w:val="22"/>
        </w:rPr>
        <w:t xml:space="preserve">, dall'articolo </w:t>
      </w:r>
      <w:hyperlink r:id="rId11" w:anchor="1973_0043_291-quater" w:history="1">
        <w:r w:rsidRPr="00D67C52">
          <w:rPr>
            <w:rFonts w:ascii="Calibri Light" w:hAnsi="Calibri Light" w:cs="Calibri Light"/>
            <w:sz w:val="22"/>
            <w:szCs w:val="22"/>
          </w:rPr>
          <w:t>291-quater del testo unico delle disposizioni legislative in materia doganale, di cui al decreto del Presidente della Repubblica 23 gennaio 1973, n. 43</w:t>
        </w:r>
      </w:hyperlink>
      <w:r w:rsidRPr="00D67C52">
        <w:rPr>
          <w:rFonts w:ascii="Calibri Light" w:hAnsi="Calibri Light" w:cs="Calibri Light"/>
          <w:sz w:val="22"/>
          <w:szCs w:val="22"/>
        </w:rPr>
        <w:t xml:space="preserve"> e dall'</w:t>
      </w:r>
      <w:hyperlink r:id="rId12" w:anchor="452-quardiecies" w:history="1">
        <w:r w:rsidRPr="00D67C52">
          <w:rPr>
            <w:rFonts w:ascii="Calibri Light" w:hAnsi="Calibri Light" w:cs="Calibri Light"/>
            <w:sz w:val="22"/>
            <w:szCs w:val="22"/>
          </w:rPr>
          <w:t>articolo 452-quaterdieces del codice penal</w:t>
        </w:r>
      </w:hyperlink>
      <w:r w:rsidRPr="00D67C52">
        <w:rPr>
          <w:rFonts w:ascii="Calibri Light" w:hAnsi="Calibri Light" w:cs="Calibri Light"/>
          <w:sz w:val="22"/>
          <w:szCs w:val="22"/>
        </w:rPr>
        <w:t>e, in quanto riconducibili alla partecipazione a un'organizzazione criminale, quale definita all'articolo 2 della decisione quadro 2008/841/GAI del Consiglio dell’Unione europea, del 24 ottobre 2008;</w:t>
      </w:r>
    </w:p>
    <w:p w14:paraId="1D200915" w14:textId="77777777" w:rsidR="006A14FB" w:rsidRPr="00D67C52" w:rsidRDefault="006A14FB" w:rsidP="006A14FB">
      <w:pPr>
        <w:pStyle w:val="NormaleWeb"/>
        <w:spacing w:before="120" w:beforeAutospacing="0" w:after="0" w:afterAutospacing="0"/>
        <w:ind w:left="567" w:hanging="141"/>
        <w:jc w:val="both"/>
        <w:rPr>
          <w:rFonts w:ascii="Calibri Light" w:hAnsi="Calibri Light" w:cs="Calibri Light"/>
          <w:sz w:val="22"/>
          <w:szCs w:val="22"/>
        </w:rPr>
      </w:pPr>
      <w:r w:rsidRPr="00D67C52">
        <w:rPr>
          <w:rFonts w:ascii="Calibri Light" w:hAnsi="Calibri Light" w:cs="Calibri Light"/>
          <w:sz w:val="22"/>
          <w:szCs w:val="22"/>
        </w:rPr>
        <w:t>b) delitti, consumati o tentati, di cui agli articoli 317, 318, 319, 319-ter, 319-quater, 320, 321, 322, 322-bis, 346-bis, 353, 353-bis, 354, 355 e 356 del codice penale nonché all'articolo 2635 del codice civile;</w:t>
      </w:r>
    </w:p>
    <w:p w14:paraId="710933FB" w14:textId="77777777" w:rsidR="006A14FB" w:rsidRPr="00D67C52" w:rsidRDefault="006A14FB" w:rsidP="006A14FB">
      <w:pPr>
        <w:pStyle w:val="NormaleWeb"/>
        <w:spacing w:before="120" w:beforeAutospacing="0" w:after="0" w:afterAutospacing="0"/>
        <w:ind w:left="567" w:hanging="141"/>
        <w:jc w:val="both"/>
        <w:rPr>
          <w:rFonts w:ascii="Calibri Light" w:hAnsi="Calibri Light" w:cs="Calibri Light"/>
          <w:sz w:val="22"/>
          <w:szCs w:val="22"/>
        </w:rPr>
      </w:pPr>
      <w:r w:rsidRPr="00D67C52">
        <w:rPr>
          <w:rFonts w:ascii="Calibri Light" w:hAnsi="Calibri Light" w:cs="Calibri Light"/>
          <w:sz w:val="22"/>
          <w:szCs w:val="22"/>
        </w:rPr>
        <w:t>c) false comunicazioni sociali di cui agli articoli 2621 e 2622 del codice civile;</w:t>
      </w:r>
    </w:p>
    <w:p w14:paraId="091C1DB9" w14:textId="77777777" w:rsidR="006A14FB" w:rsidRPr="00D67C52" w:rsidRDefault="006A14FB" w:rsidP="006A14FB">
      <w:pPr>
        <w:pStyle w:val="NormaleWeb"/>
        <w:spacing w:before="120" w:beforeAutospacing="0" w:after="0" w:afterAutospacing="0"/>
        <w:ind w:left="567" w:hanging="141"/>
        <w:jc w:val="both"/>
        <w:rPr>
          <w:rFonts w:ascii="Calibri Light" w:hAnsi="Calibri Light" w:cs="Calibri Light"/>
          <w:sz w:val="22"/>
          <w:szCs w:val="22"/>
        </w:rPr>
      </w:pPr>
      <w:r w:rsidRPr="00D67C52">
        <w:rPr>
          <w:rFonts w:ascii="Calibri Light" w:hAnsi="Calibri Light" w:cs="Calibri Light"/>
          <w:sz w:val="22"/>
          <w:szCs w:val="22"/>
        </w:rPr>
        <w:t>d) frode ai sensi dell'articolo 1 della convenzione relativa alla tutela degli interessi finanziari delle Comunità europee, del 26 luglio 1995;</w:t>
      </w:r>
    </w:p>
    <w:p w14:paraId="16ACE74D" w14:textId="77777777" w:rsidR="006A14FB" w:rsidRPr="00D67C52" w:rsidRDefault="006A14FB" w:rsidP="006A14FB">
      <w:pPr>
        <w:pStyle w:val="NormaleWeb"/>
        <w:spacing w:before="120" w:beforeAutospacing="0" w:after="0" w:afterAutospacing="0"/>
        <w:ind w:left="567" w:hanging="141"/>
        <w:jc w:val="both"/>
        <w:rPr>
          <w:rFonts w:ascii="Calibri Light" w:hAnsi="Calibri Light" w:cs="Calibri Light"/>
          <w:sz w:val="22"/>
          <w:szCs w:val="22"/>
        </w:rPr>
      </w:pPr>
      <w:r w:rsidRPr="00D67C52">
        <w:rPr>
          <w:rFonts w:ascii="Calibri Light" w:hAnsi="Calibri Light" w:cs="Calibri Light"/>
          <w:sz w:val="22"/>
          <w:szCs w:val="22"/>
        </w:rPr>
        <w:t>e) delitti, consumati o tentati, commessi con finalità di terrorismo, anche internazionale, e di eversione dell'ordine costituzionale reati terroristici o reati connessi alle attività terroristiche;</w:t>
      </w:r>
    </w:p>
    <w:p w14:paraId="02322515" w14:textId="77777777" w:rsidR="006A14FB" w:rsidRPr="00D67C52" w:rsidRDefault="006A14FB" w:rsidP="006A14FB">
      <w:pPr>
        <w:pStyle w:val="NormaleWeb"/>
        <w:spacing w:before="120" w:beforeAutospacing="0" w:after="0" w:afterAutospacing="0"/>
        <w:ind w:left="567" w:hanging="141"/>
        <w:jc w:val="both"/>
        <w:rPr>
          <w:rFonts w:ascii="Calibri Light" w:hAnsi="Calibri Light" w:cs="Calibri Light"/>
          <w:sz w:val="22"/>
          <w:szCs w:val="22"/>
        </w:rPr>
      </w:pPr>
      <w:r w:rsidRPr="00D67C52">
        <w:rPr>
          <w:rFonts w:ascii="Calibri Light" w:hAnsi="Calibri Light" w:cs="Calibri Light"/>
          <w:sz w:val="22"/>
          <w:szCs w:val="22"/>
        </w:rPr>
        <w:t>f) delitti di cui agli articoli 648-bis, 648-ter e 648-ter.1 del codice penale, riciclaggio di proventi di attività criminose o finanziamento del terrorismo, quali definiti all'articolo 1 del decreto legislativo 22 giugno 2007, n. 109;</w:t>
      </w:r>
    </w:p>
    <w:p w14:paraId="58C53B45" w14:textId="77777777" w:rsidR="006A14FB" w:rsidRPr="00D67C52" w:rsidRDefault="006A14FB" w:rsidP="006A14FB">
      <w:pPr>
        <w:pStyle w:val="NormaleWeb"/>
        <w:spacing w:before="120" w:beforeAutospacing="0" w:after="0" w:afterAutospacing="0"/>
        <w:ind w:left="567" w:hanging="141"/>
        <w:jc w:val="both"/>
        <w:rPr>
          <w:rFonts w:ascii="Calibri Light" w:hAnsi="Calibri Light" w:cs="Calibri Light"/>
          <w:sz w:val="22"/>
          <w:szCs w:val="22"/>
        </w:rPr>
      </w:pPr>
      <w:r w:rsidRPr="00D67C52">
        <w:rPr>
          <w:rFonts w:ascii="Calibri Light" w:hAnsi="Calibri Light" w:cs="Calibri Light"/>
          <w:sz w:val="22"/>
          <w:szCs w:val="22"/>
        </w:rPr>
        <w:t>g) sfruttamento del lavoro minorile e altre forme di tratta di esseri umani definite con il decreto legislativo 4 marzo 2014, n. 24;</w:t>
      </w:r>
    </w:p>
    <w:p w14:paraId="217F9917" w14:textId="77777777" w:rsidR="006A14FB" w:rsidRPr="00D67C52" w:rsidRDefault="006A14FB" w:rsidP="006A14FB">
      <w:pPr>
        <w:pStyle w:val="NormaleWeb"/>
        <w:spacing w:before="120" w:beforeAutospacing="0" w:after="0" w:afterAutospacing="0"/>
        <w:ind w:left="567" w:hanging="141"/>
        <w:jc w:val="both"/>
        <w:rPr>
          <w:rFonts w:ascii="Calibri Light" w:hAnsi="Calibri Light" w:cs="Calibri Light"/>
          <w:sz w:val="22"/>
          <w:szCs w:val="22"/>
        </w:rPr>
      </w:pPr>
      <w:r w:rsidRPr="00D67C52">
        <w:rPr>
          <w:rFonts w:ascii="Calibri Light" w:hAnsi="Calibri Light" w:cs="Calibri Light"/>
          <w:sz w:val="22"/>
          <w:szCs w:val="22"/>
        </w:rPr>
        <w:lastRenderedPageBreak/>
        <w:t>h) ogni altro delitto da cui derivi, quale pena accessoria, l'incapacità di contrattare con la pubblica amministrazione,</w:t>
      </w:r>
    </w:p>
    <w:p w14:paraId="3720DBBA" w14:textId="77777777" w:rsidR="006A14FB" w:rsidRPr="00D67C52" w:rsidRDefault="006A14FB" w:rsidP="006A14FB">
      <w:pPr>
        <w:pStyle w:val="NormaleWeb"/>
        <w:spacing w:before="120" w:beforeAutospacing="0" w:after="0" w:afterAutospacing="0"/>
        <w:ind w:left="567" w:hanging="141"/>
        <w:jc w:val="both"/>
        <w:rPr>
          <w:rFonts w:ascii="Calibri Light" w:hAnsi="Calibri Light" w:cs="Calibri Light"/>
          <w:sz w:val="22"/>
          <w:szCs w:val="22"/>
        </w:rPr>
      </w:pPr>
      <w:r w:rsidRPr="00D67C52">
        <w:rPr>
          <w:rFonts w:ascii="Calibri Light" w:hAnsi="Calibri Light" w:cs="Calibri Light"/>
          <w:sz w:val="22"/>
          <w:szCs w:val="22"/>
        </w:rPr>
        <w:t>oppure</w:t>
      </w:r>
    </w:p>
    <w:p w14:paraId="029A3648" w14:textId="77777777" w:rsidR="006A14FB" w:rsidRPr="00D67C52" w:rsidRDefault="006A14FB" w:rsidP="006A14FB">
      <w:pPr>
        <w:pStyle w:val="NormaleWeb"/>
        <w:spacing w:after="0" w:afterAutospacing="0"/>
        <w:ind w:left="567"/>
        <w:jc w:val="both"/>
        <w:rPr>
          <w:rFonts w:ascii="Calibri Light" w:hAnsi="Calibri Light" w:cs="Calibri Light"/>
          <w:sz w:val="22"/>
          <w:szCs w:val="22"/>
        </w:rPr>
      </w:pPr>
      <w:r w:rsidRPr="00D67C52">
        <w:rPr>
          <w:rFonts w:ascii="Calibri Light" w:hAnsi="Calibri Light" w:cs="Calibri Light"/>
          <w:sz w:val="22"/>
          <w:szCs w:val="22"/>
        </w:rPr>
        <w:sym w:font="Wingdings" w:char="F06F"/>
      </w:r>
      <w:r w:rsidRPr="00D67C52">
        <w:rPr>
          <w:rFonts w:ascii="Calibri Light" w:hAnsi="Calibri Light" w:cs="Calibri Light"/>
          <w:sz w:val="22"/>
          <w:szCs w:val="22"/>
        </w:rPr>
        <w:tab/>
        <w:t>di aver riportato le seguenti condanne: (indicare il/i soggetto/i specificando ruolo, imputazione, condanna)</w:t>
      </w:r>
    </w:p>
    <w:p w14:paraId="7121151C" w14:textId="77777777" w:rsidR="006A14FB" w:rsidRPr="00D67C52" w:rsidRDefault="006A14FB" w:rsidP="006A14FB">
      <w:pPr>
        <w:pStyle w:val="NormaleWeb"/>
        <w:spacing w:before="120" w:beforeAutospacing="0" w:after="0" w:afterAutospacing="0"/>
        <w:ind w:left="567"/>
        <w:jc w:val="both"/>
        <w:rPr>
          <w:rFonts w:ascii="Calibri Light" w:hAnsi="Calibri Light" w:cs="Calibri Light"/>
          <w:sz w:val="22"/>
          <w:szCs w:val="22"/>
        </w:rPr>
      </w:pPr>
      <w:r w:rsidRPr="00D67C52">
        <w:rPr>
          <w:rFonts w:ascii="Calibri Light" w:hAnsi="Calibri Light" w:cs="Calibri Light"/>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D33D2C8" w14:textId="77777777" w:rsidR="006A14FB" w:rsidRPr="00D67C52" w:rsidRDefault="006A14FB" w:rsidP="006A14FB">
      <w:pPr>
        <w:pStyle w:val="NormaleWeb"/>
        <w:spacing w:before="120" w:beforeAutospacing="0" w:after="0" w:afterAutospacing="0"/>
        <w:ind w:left="567"/>
        <w:jc w:val="both"/>
        <w:rPr>
          <w:rFonts w:ascii="Calibri Light" w:hAnsi="Calibri Light" w:cs="Calibri Light"/>
          <w:sz w:val="22"/>
          <w:szCs w:val="22"/>
        </w:rPr>
      </w:pPr>
      <w:r w:rsidRPr="00D67C52">
        <w:rPr>
          <w:rFonts w:ascii="Calibri Light" w:hAnsi="Calibri Light" w:cs="Calibri Light"/>
          <w:sz w:val="22"/>
          <w:szCs w:val="22"/>
        </w:rPr>
        <w:sym w:font="Wingdings" w:char="F06F"/>
      </w:r>
      <w:r w:rsidRPr="00D67C52">
        <w:rPr>
          <w:rFonts w:ascii="Calibri Light" w:hAnsi="Calibri Light" w:cs="Calibri Light"/>
          <w:sz w:val="22"/>
          <w:szCs w:val="22"/>
        </w:rPr>
        <w:tab/>
        <w:t>il reato è stato depenalizzato;</w:t>
      </w:r>
    </w:p>
    <w:p w14:paraId="6829F395" w14:textId="77777777" w:rsidR="006A14FB" w:rsidRPr="00D67C52" w:rsidRDefault="006A14FB" w:rsidP="006A14FB">
      <w:pPr>
        <w:pStyle w:val="NormaleWeb"/>
        <w:spacing w:before="120" w:beforeAutospacing="0" w:after="0" w:afterAutospacing="0"/>
        <w:ind w:left="567"/>
        <w:jc w:val="both"/>
        <w:rPr>
          <w:rFonts w:ascii="Calibri Light" w:hAnsi="Calibri Light" w:cs="Calibri Light"/>
          <w:sz w:val="22"/>
          <w:szCs w:val="22"/>
        </w:rPr>
      </w:pPr>
      <w:r w:rsidRPr="00D67C52">
        <w:rPr>
          <w:rFonts w:ascii="Calibri Light" w:hAnsi="Calibri Light" w:cs="Calibri Light"/>
          <w:sz w:val="22"/>
          <w:szCs w:val="22"/>
        </w:rPr>
        <w:sym w:font="Wingdings" w:char="F06F"/>
      </w:r>
      <w:r w:rsidRPr="00D67C52">
        <w:rPr>
          <w:rFonts w:ascii="Calibri Light" w:hAnsi="Calibri Light" w:cs="Calibri Light"/>
          <w:sz w:val="22"/>
          <w:szCs w:val="22"/>
        </w:rPr>
        <w:tab/>
        <w:t>è intervenuta la riabilitazione;</w:t>
      </w:r>
    </w:p>
    <w:p w14:paraId="2C728C6C" w14:textId="77777777" w:rsidR="006A14FB" w:rsidRPr="00D67C52" w:rsidRDefault="006A14FB" w:rsidP="006A14FB">
      <w:pPr>
        <w:pStyle w:val="NormaleWeb"/>
        <w:spacing w:before="120" w:beforeAutospacing="0" w:after="0" w:afterAutospacing="0"/>
        <w:ind w:left="1418" w:hanging="851"/>
        <w:jc w:val="both"/>
        <w:rPr>
          <w:rFonts w:ascii="Calibri Light" w:hAnsi="Calibri Light" w:cs="Calibri Light"/>
          <w:sz w:val="22"/>
          <w:szCs w:val="22"/>
        </w:rPr>
      </w:pPr>
      <w:r w:rsidRPr="00D67C52">
        <w:rPr>
          <w:rFonts w:ascii="Calibri Light" w:hAnsi="Calibri Light" w:cs="Calibri Light"/>
          <w:sz w:val="22"/>
          <w:szCs w:val="22"/>
        </w:rPr>
        <w:sym w:font="Wingdings" w:char="F06F"/>
      </w:r>
      <w:r w:rsidRPr="00D67C52">
        <w:rPr>
          <w:rFonts w:ascii="Calibri Light" w:hAnsi="Calibri Light" w:cs="Calibri Light"/>
          <w:sz w:val="22"/>
          <w:szCs w:val="22"/>
        </w:rPr>
        <w:tab/>
        <w:t>trattasi di condanna ad una pena accessoria perpetua dichiarata estinta ai sensi dell’art. 179, comma 7, del codice penale;</w:t>
      </w:r>
    </w:p>
    <w:p w14:paraId="4181D749" w14:textId="77777777" w:rsidR="006A14FB" w:rsidRPr="00D67C52" w:rsidRDefault="006A14FB" w:rsidP="006A14FB">
      <w:pPr>
        <w:pStyle w:val="NormaleWeb"/>
        <w:spacing w:before="120" w:beforeAutospacing="0" w:after="0" w:afterAutospacing="0"/>
        <w:ind w:left="567"/>
        <w:jc w:val="both"/>
        <w:rPr>
          <w:rFonts w:ascii="Calibri Light" w:hAnsi="Calibri Light" w:cs="Calibri Light"/>
          <w:sz w:val="22"/>
          <w:szCs w:val="22"/>
        </w:rPr>
      </w:pPr>
      <w:r w:rsidRPr="00D67C52">
        <w:rPr>
          <w:rFonts w:ascii="Calibri Light" w:hAnsi="Calibri Light" w:cs="Calibri Light"/>
          <w:sz w:val="22"/>
          <w:szCs w:val="22"/>
        </w:rPr>
        <w:sym w:font="Wingdings" w:char="F06F"/>
      </w:r>
      <w:r w:rsidRPr="00D67C52">
        <w:rPr>
          <w:rFonts w:ascii="Calibri Light" w:hAnsi="Calibri Light" w:cs="Calibri Light"/>
          <w:sz w:val="22"/>
          <w:szCs w:val="22"/>
        </w:rPr>
        <w:tab/>
        <w:t>il reato è stato dichiarato estinto dopo la condanna;</w:t>
      </w:r>
    </w:p>
    <w:p w14:paraId="2D2CF35F" w14:textId="77777777" w:rsidR="006A14FB" w:rsidRPr="00D67C52" w:rsidRDefault="006A14FB" w:rsidP="006A14FB">
      <w:pPr>
        <w:pStyle w:val="NormaleWeb"/>
        <w:spacing w:before="120" w:beforeAutospacing="0" w:after="0" w:afterAutospacing="0"/>
        <w:ind w:left="567"/>
        <w:jc w:val="both"/>
        <w:rPr>
          <w:rFonts w:ascii="Calibri Light" w:hAnsi="Calibri Light" w:cs="Calibri Light"/>
          <w:sz w:val="22"/>
          <w:szCs w:val="22"/>
        </w:rPr>
      </w:pPr>
      <w:r w:rsidRPr="00D67C52">
        <w:rPr>
          <w:rFonts w:ascii="Calibri Light" w:hAnsi="Calibri Light" w:cs="Calibri Light"/>
          <w:sz w:val="22"/>
          <w:szCs w:val="22"/>
        </w:rPr>
        <w:sym w:font="Wingdings" w:char="F06F"/>
      </w:r>
      <w:r w:rsidRPr="00D67C52">
        <w:rPr>
          <w:rFonts w:ascii="Calibri Light" w:hAnsi="Calibri Light" w:cs="Calibri Light"/>
          <w:sz w:val="22"/>
          <w:szCs w:val="22"/>
        </w:rPr>
        <w:tab/>
        <w:t>la condanna è stata revocata.</w:t>
      </w:r>
    </w:p>
    <w:p w14:paraId="308153E9" w14:textId="77777777" w:rsidR="006A14FB" w:rsidRPr="00D67C52" w:rsidRDefault="006A14FB" w:rsidP="006A14FB">
      <w:pPr>
        <w:pStyle w:val="NormaleWeb"/>
        <w:numPr>
          <w:ilvl w:val="0"/>
          <w:numId w:val="11"/>
        </w:numPr>
        <w:spacing w:before="120" w:beforeAutospacing="0" w:after="0" w:afterAutospacing="0"/>
        <w:jc w:val="both"/>
        <w:rPr>
          <w:rFonts w:ascii="Calibri Light" w:hAnsi="Calibri Light" w:cs="Calibri Light"/>
          <w:sz w:val="22"/>
          <w:szCs w:val="22"/>
        </w:rPr>
      </w:pPr>
      <w:r w:rsidRPr="00D67C52">
        <w:rPr>
          <w:rFonts w:ascii="Calibri Light" w:hAnsi="Calibri Light" w:cs="Calibri Light"/>
          <w:sz w:val="22"/>
          <w:szCs w:val="22"/>
        </w:rPr>
        <w:t>che nei confronti dell’operatore economico e dei soggetti sopra indicati non sussiste alcuna causa di decadenza, di sospensione o di divieto previste dall’articolo 67 del codice delle leggi antimafia e delle misure di prevenzione, di cui al decreto legislativo 6 settembre 2011, n. 159 o di un tentativo di infiltrazione mafiosa di cui all’articolo 84, comma 4, del medesimo codice;</w:t>
      </w:r>
    </w:p>
    <w:p w14:paraId="6C7CE7A9" w14:textId="77777777" w:rsidR="006A14FB" w:rsidRPr="00D67C52" w:rsidRDefault="006A14FB" w:rsidP="006A14FB">
      <w:pPr>
        <w:pStyle w:val="NormaleWeb"/>
        <w:numPr>
          <w:ilvl w:val="0"/>
          <w:numId w:val="11"/>
        </w:numPr>
        <w:spacing w:before="120" w:beforeAutospacing="0" w:after="0" w:afterAutospacing="0"/>
        <w:jc w:val="both"/>
        <w:rPr>
          <w:rFonts w:ascii="Calibri Light" w:hAnsi="Calibri Light" w:cs="Calibri Light"/>
          <w:sz w:val="22"/>
          <w:szCs w:val="22"/>
        </w:rPr>
      </w:pPr>
      <w:r w:rsidRPr="00D67C52">
        <w:rPr>
          <w:rFonts w:ascii="Calibri Light" w:hAnsi="Calibri Light" w:cs="Calibri Light"/>
          <w:sz w:val="22"/>
          <w:szCs w:val="22"/>
        </w:rPr>
        <w:t>che l’operatore economico</w:t>
      </w:r>
    </w:p>
    <w:p w14:paraId="0ED02C51" w14:textId="77777777" w:rsidR="006A14FB" w:rsidRPr="00D67C52" w:rsidRDefault="006A14FB" w:rsidP="006A14FB">
      <w:pPr>
        <w:pStyle w:val="NormaleWeb"/>
        <w:tabs>
          <w:tab w:val="left" w:pos="426"/>
        </w:tabs>
        <w:spacing w:before="0" w:beforeAutospacing="0" w:after="0" w:afterAutospacing="0"/>
        <w:ind w:left="360"/>
        <w:jc w:val="both"/>
        <w:rPr>
          <w:rFonts w:ascii="Calibri Light" w:hAnsi="Calibri Light" w:cs="Calibri Light"/>
          <w:b/>
          <w:i/>
          <w:sz w:val="22"/>
          <w:szCs w:val="22"/>
        </w:rPr>
      </w:pPr>
      <w:r w:rsidRPr="00D67C52">
        <w:rPr>
          <w:rFonts w:ascii="Calibri Light" w:hAnsi="Calibri Light" w:cs="Calibri Light"/>
          <w:b/>
          <w:i/>
          <w:sz w:val="22"/>
          <w:szCs w:val="22"/>
        </w:rPr>
        <w:t>(Barrare la casella di interesse)</w:t>
      </w:r>
    </w:p>
    <w:p w14:paraId="6340E4E2" w14:textId="77777777" w:rsidR="006A14FB" w:rsidRPr="00D67C52" w:rsidRDefault="006A14FB" w:rsidP="006A14FB">
      <w:pPr>
        <w:pStyle w:val="NormaleWeb"/>
        <w:numPr>
          <w:ilvl w:val="0"/>
          <w:numId w:val="13"/>
        </w:numPr>
        <w:spacing w:before="120" w:beforeAutospacing="0" w:after="0" w:afterAutospacing="0"/>
        <w:ind w:left="851"/>
        <w:jc w:val="both"/>
        <w:rPr>
          <w:rFonts w:ascii="Calibri Light" w:hAnsi="Calibri Light" w:cs="Calibri Light"/>
          <w:sz w:val="22"/>
          <w:szCs w:val="22"/>
        </w:rPr>
      </w:pPr>
      <w:r w:rsidRPr="00D67C52">
        <w:rPr>
          <w:rFonts w:ascii="Calibri Light" w:hAnsi="Calibri Light" w:cs="Calibri Light"/>
          <w:sz w:val="22"/>
          <w:szCs w:val="22"/>
        </w:rPr>
        <w:t xml:space="preserve">non ha commesso violazioni gravi, </w:t>
      </w:r>
      <w:r w:rsidRPr="00D67C52">
        <w:rPr>
          <w:rFonts w:ascii="Calibri Light" w:hAnsi="Calibri Light" w:cs="Calibri Light"/>
          <w:b/>
          <w:sz w:val="22"/>
          <w:szCs w:val="22"/>
        </w:rPr>
        <w:t>definitivamente accertate</w:t>
      </w:r>
      <w:r w:rsidRPr="00D67C52">
        <w:rPr>
          <w:rFonts w:ascii="Calibri Light" w:hAnsi="Calibri Light" w:cs="Calibri Light"/>
          <w:sz w:val="22"/>
          <w:szCs w:val="22"/>
        </w:rPr>
        <w:t>, degli obblighi relativi al pagamento delle imposte, delle tasse e dei contributi previdenziali secondo la legislazione italiana o quella dello Stato in cui sono stabiliti</w:t>
      </w:r>
      <w:r w:rsidRPr="00D67C52">
        <w:rPr>
          <w:rStyle w:val="Rimandonotaapidipagina"/>
          <w:rFonts w:ascii="Calibri Light" w:hAnsi="Calibri Light" w:cs="Calibri Light"/>
          <w:b/>
          <w:sz w:val="22"/>
          <w:szCs w:val="22"/>
        </w:rPr>
        <w:footnoteReference w:id="1"/>
      </w:r>
      <w:r w:rsidRPr="00D67C52">
        <w:rPr>
          <w:rFonts w:ascii="Calibri Light" w:hAnsi="Calibri Light" w:cs="Calibri Light"/>
          <w:sz w:val="22"/>
          <w:szCs w:val="22"/>
        </w:rPr>
        <w:t>;</w:t>
      </w:r>
    </w:p>
    <w:p w14:paraId="4B999A8D" w14:textId="77777777" w:rsidR="006A14FB" w:rsidRPr="00D67C52" w:rsidRDefault="006A14FB" w:rsidP="006A14FB">
      <w:pPr>
        <w:pStyle w:val="NormaleWeb"/>
        <w:numPr>
          <w:ilvl w:val="0"/>
          <w:numId w:val="13"/>
        </w:numPr>
        <w:spacing w:before="120" w:beforeAutospacing="0" w:after="0" w:afterAutospacing="0"/>
        <w:ind w:left="851"/>
        <w:jc w:val="both"/>
        <w:rPr>
          <w:rFonts w:ascii="Calibri Light" w:hAnsi="Calibri Light" w:cs="Calibri Light"/>
          <w:sz w:val="22"/>
          <w:szCs w:val="22"/>
        </w:rPr>
      </w:pPr>
      <w:r w:rsidRPr="00D67C52">
        <w:rPr>
          <w:rFonts w:ascii="Calibri Light" w:hAnsi="Calibri Light" w:cs="Calibri Light"/>
          <w:sz w:val="22"/>
          <w:szCs w:val="22"/>
        </w:rPr>
        <w:t xml:space="preserve">ha commesso le seguenti violazioni, definitivamente accertate, degli obblighi relativi al pagamento delle imposte, delle tasse e dei contributi previdenziali </w:t>
      </w:r>
    </w:p>
    <w:p w14:paraId="5ECAF501" w14:textId="77777777" w:rsidR="006A14FB" w:rsidRPr="00D67C52" w:rsidRDefault="006A14FB" w:rsidP="006A14FB">
      <w:pPr>
        <w:pStyle w:val="Stile"/>
        <w:widowControl/>
        <w:pBdr>
          <w:top w:val="single" w:sz="4" w:space="0" w:color="auto"/>
          <w:left w:val="single" w:sz="4" w:space="4" w:color="auto"/>
          <w:bottom w:val="single" w:sz="4" w:space="1" w:color="auto"/>
          <w:right w:val="single" w:sz="4" w:space="4" w:color="auto"/>
        </w:pBdr>
        <w:tabs>
          <w:tab w:val="left" w:pos="360"/>
        </w:tabs>
        <w:autoSpaceDE/>
        <w:autoSpaceDN/>
        <w:adjustRightInd/>
        <w:ind w:left="360"/>
        <w:jc w:val="both"/>
        <w:rPr>
          <w:rFonts w:ascii="Calibri Light" w:hAnsi="Calibri Light" w:cs="Calibri Light"/>
          <w:i/>
          <w:iCs/>
          <w:sz w:val="22"/>
          <w:szCs w:val="22"/>
        </w:rPr>
      </w:pPr>
      <w:r w:rsidRPr="00D67C52">
        <w:rPr>
          <w:rFonts w:ascii="Calibri Light" w:hAnsi="Calibri Light" w:cs="Calibri Light"/>
          <w:i/>
          <w:iCs/>
          <w:sz w:val="22"/>
          <w:szCs w:val="22"/>
        </w:rPr>
        <w:t>(dichiarare tutte le violazioni, definitivamente accertate, degli obblighi relativi al pagamento delle imposte, delle tasse e dei contributi previdenziali)</w:t>
      </w:r>
    </w:p>
    <w:p w14:paraId="2B2602C7" w14:textId="77777777" w:rsidR="006A14FB" w:rsidRPr="00D67C52" w:rsidRDefault="006A14FB" w:rsidP="006A14FB">
      <w:pPr>
        <w:pStyle w:val="Stile"/>
        <w:widowControl/>
        <w:pBdr>
          <w:top w:val="single" w:sz="4" w:space="0" w:color="auto"/>
          <w:left w:val="single" w:sz="4" w:space="4" w:color="auto"/>
          <w:bottom w:val="single" w:sz="4" w:space="1" w:color="auto"/>
          <w:right w:val="single" w:sz="4" w:space="4" w:color="auto"/>
        </w:pBdr>
        <w:autoSpaceDE/>
        <w:autoSpaceDN/>
        <w:adjustRightInd/>
        <w:ind w:left="360"/>
        <w:rPr>
          <w:rFonts w:ascii="Calibri Light" w:hAnsi="Calibri Light" w:cs="Calibri Light"/>
          <w:sz w:val="22"/>
          <w:szCs w:val="22"/>
        </w:rPr>
      </w:pPr>
    </w:p>
    <w:p w14:paraId="6C4556D8" w14:textId="77777777" w:rsidR="006A14FB" w:rsidRPr="00D67C52" w:rsidRDefault="006A14FB" w:rsidP="006A14FB">
      <w:pPr>
        <w:pStyle w:val="Stile"/>
        <w:widowControl/>
        <w:pBdr>
          <w:top w:val="single" w:sz="4" w:space="0" w:color="auto"/>
          <w:left w:val="single" w:sz="4" w:space="4" w:color="auto"/>
          <w:bottom w:val="single" w:sz="4" w:space="1" w:color="auto"/>
          <w:right w:val="single" w:sz="4" w:space="4" w:color="auto"/>
        </w:pBdr>
        <w:autoSpaceDE/>
        <w:autoSpaceDN/>
        <w:adjustRightInd/>
        <w:ind w:left="360"/>
        <w:rPr>
          <w:rFonts w:ascii="Calibri Light" w:hAnsi="Calibri Light" w:cs="Calibri Light"/>
          <w:sz w:val="22"/>
          <w:szCs w:val="22"/>
        </w:rPr>
      </w:pPr>
    </w:p>
    <w:p w14:paraId="3B219268" w14:textId="77777777" w:rsidR="006A14FB" w:rsidRDefault="006A14FB" w:rsidP="006A14FB">
      <w:pPr>
        <w:pStyle w:val="Stile"/>
        <w:widowControl/>
        <w:pBdr>
          <w:top w:val="single" w:sz="4" w:space="0" w:color="auto"/>
          <w:left w:val="single" w:sz="4" w:space="4" w:color="auto"/>
          <w:bottom w:val="single" w:sz="4" w:space="1" w:color="auto"/>
          <w:right w:val="single" w:sz="4" w:space="4" w:color="auto"/>
        </w:pBdr>
        <w:autoSpaceDE/>
        <w:autoSpaceDN/>
        <w:adjustRightInd/>
        <w:ind w:left="360"/>
        <w:rPr>
          <w:rFonts w:ascii="Calibri Light" w:hAnsi="Calibri Light" w:cs="Calibri Light"/>
          <w:sz w:val="22"/>
          <w:szCs w:val="22"/>
        </w:rPr>
      </w:pPr>
    </w:p>
    <w:p w14:paraId="11FA7607" w14:textId="77777777" w:rsidR="006A14FB" w:rsidRDefault="006A14FB" w:rsidP="006A14FB">
      <w:pPr>
        <w:pStyle w:val="Stile"/>
        <w:widowControl/>
        <w:pBdr>
          <w:top w:val="single" w:sz="4" w:space="0" w:color="auto"/>
          <w:left w:val="single" w:sz="4" w:space="4" w:color="auto"/>
          <w:bottom w:val="single" w:sz="4" w:space="1" w:color="auto"/>
          <w:right w:val="single" w:sz="4" w:space="4" w:color="auto"/>
        </w:pBdr>
        <w:autoSpaceDE/>
        <w:autoSpaceDN/>
        <w:adjustRightInd/>
        <w:ind w:left="360"/>
        <w:rPr>
          <w:rFonts w:ascii="Calibri Light" w:hAnsi="Calibri Light" w:cs="Calibri Light"/>
          <w:sz w:val="22"/>
          <w:szCs w:val="22"/>
        </w:rPr>
      </w:pPr>
    </w:p>
    <w:p w14:paraId="508EA0A4" w14:textId="77777777" w:rsidR="006A14FB" w:rsidRDefault="006A14FB" w:rsidP="006A14FB">
      <w:pPr>
        <w:pStyle w:val="Stile"/>
        <w:widowControl/>
        <w:pBdr>
          <w:top w:val="single" w:sz="4" w:space="0" w:color="auto"/>
          <w:left w:val="single" w:sz="4" w:space="4" w:color="auto"/>
          <w:bottom w:val="single" w:sz="4" w:space="1" w:color="auto"/>
          <w:right w:val="single" w:sz="4" w:space="4" w:color="auto"/>
        </w:pBdr>
        <w:autoSpaceDE/>
        <w:autoSpaceDN/>
        <w:adjustRightInd/>
        <w:ind w:left="360"/>
        <w:rPr>
          <w:rFonts w:ascii="Calibri Light" w:hAnsi="Calibri Light" w:cs="Calibri Light"/>
          <w:sz w:val="22"/>
          <w:szCs w:val="22"/>
        </w:rPr>
      </w:pPr>
    </w:p>
    <w:p w14:paraId="0AB592F7" w14:textId="77777777" w:rsidR="006A14FB" w:rsidRPr="00D67C52" w:rsidRDefault="006A14FB" w:rsidP="006A14FB">
      <w:pPr>
        <w:pStyle w:val="Stile"/>
        <w:widowControl/>
        <w:pBdr>
          <w:top w:val="single" w:sz="4" w:space="0" w:color="auto"/>
          <w:left w:val="single" w:sz="4" w:space="4" w:color="auto"/>
          <w:bottom w:val="single" w:sz="4" w:space="1" w:color="auto"/>
          <w:right w:val="single" w:sz="4" w:space="4" w:color="auto"/>
        </w:pBdr>
        <w:autoSpaceDE/>
        <w:autoSpaceDN/>
        <w:adjustRightInd/>
        <w:ind w:left="360"/>
        <w:rPr>
          <w:rFonts w:ascii="Calibri Light" w:hAnsi="Calibri Light" w:cs="Calibri Light"/>
          <w:sz w:val="22"/>
          <w:szCs w:val="22"/>
        </w:rPr>
      </w:pPr>
    </w:p>
    <w:p w14:paraId="72D3C9F8" w14:textId="77777777" w:rsidR="006A14FB" w:rsidRPr="00D67C52" w:rsidRDefault="006A14FB" w:rsidP="006A14FB">
      <w:pPr>
        <w:pStyle w:val="Stile"/>
        <w:widowControl/>
        <w:pBdr>
          <w:top w:val="single" w:sz="4" w:space="0" w:color="auto"/>
          <w:left w:val="single" w:sz="4" w:space="4" w:color="auto"/>
          <w:bottom w:val="single" w:sz="4" w:space="1" w:color="auto"/>
          <w:right w:val="single" w:sz="4" w:space="4" w:color="auto"/>
        </w:pBdr>
        <w:autoSpaceDE/>
        <w:autoSpaceDN/>
        <w:adjustRightInd/>
        <w:ind w:left="360"/>
        <w:jc w:val="both"/>
        <w:rPr>
          <w:rFonts w:ascii="Calibri Light" w:hAnsi="Calibri Light" w:cs="Calibri Light"/>
          <w:i/>
          <w:sz w:val="22"/>
          <w:szCs w:val="22"/>
        </w:rPr>
      </w:pPr>
      <w:r w:rsidRPr="00D67C52">
        <w:rPr>
          <w:rFonts w:ascii="Calibri Light" w:hAnsi="Calibri Light" w:cs="Calibri Light"/>
          <w:i/>
          <w:sz w:val="22"/>
          <w:szCs w:val="22"/>
        </w:rPr>
        <w:t>(dichiarare se ricorrono le condizioni di cui all’ultimo periodo dell’art. 94, comma 6, del D.lgs. 36/2023, fornendo le indicazioni utili)</w:t>
      </w:r>
      <w:r w:rsidRPr="00D67C52">
        <w:rPr>
          <w:rStyle w:val="Rimandonotaapidipagina"/>
          <w:rFonts w:ascii="Calibri Light" w:hAnsi="Calibri Light" w:cs="Calibri Light"/>
          <w:b/>
          <w:i/>
          <w:sz w:val="22"/>
          <w:szCs w:val="22"/>
        </w:rPr>
        <w:footnoteReference w:id="2"/>
      </w:r>
    </w:p>
    <w:p w14:paraId="41F830CB" w14:textId="77777777" w:rsidR="006A14FB" w:rsidRPr="00D67C52" w:rsidRDefault="006A14FB" w:rsidP="006A14FB">
      <w:pPr>
        <w:pStyle w:val="Stile"/>
        <w:widowControl/>
        <w:pBdr>
          <w:top w:val="single" w:sz="4" w:space="0" w:color="auto"/>
          <w:left w:val="single" w:sz="4" w:space="4" w:color="auto"/>
          <w:bottom w:val="single" w:sz="4" w:space="1" w:color="auto"/>
          <w:right w:val="single" w:sz="4" w:space="4" w:color="auto"/>
        </w:pBdr>
        <w:autoSpaceDE/>
        <w:autoSpaceDN/>
        <w:adjustRightInd/>
        <w:ind w:left="360"/>
        <w:jc w:val="both"/>
        <w:rPr>
          <w:rFonts w:ascii="Calibri Light" w:hAnsi="Calibri Light" w:cs="Calibri Light"/>
          <w:i/>
          <w:sz w:val="22"/>
          <w:szCs w:val="22"/>
        </w:rPr>
      </w:pPr>
    </w:p>
    <w:p w14:paraId="6974C5C4" w14:textId="77777777" w:rsidR="006A14FB" w:rsidRPr="00D67C52" w:rsidRDefault="006A14FB" w:rsidP="006A14FB">
      <w:pPr>
        <w:pStyle w:val="Stile"/>
        <w:widowControl/>
        <w:pBdr>
          <w:top w:val="single" w:sz="4" w:space="0" w:color="auto"/>
          <w:left w:val="single" w:sz="4" w:space="4" w:color="auto"/>
          <w:bottom w:val="single" w:sz="4" w:space="1" w:color="auto"/>
          <w:right w:val="single" w:sz="4" w:space="4" w:color="auto"/>
        </w:pBdr>
        <w:autoSpaceDE/>
        <w:autoSpaceDN/>
        <w:adjustRightInd/>
        <w:ind w:left="360"/>
        <w:jc w:val="both"/>
        <w:rPr>
          <w:rFonts w:ascii="Calibri Light" w:hAnsi="Calibri Light" w:cs="Calibri Light"/>
          <w:i/>
          <w:sz w:val="22"/>
          <w:szCs w:val="22"/>
        </w:rPr>
      </w:pPr>
    </w:p>
    <w:p w14:paraId="3FD3F13B" w14:textId="77777777" w:rsidR="006A14FB" w:rsidRPr="00D67C52" w:rsidRDefault="006A14FB" w:rsidP="006A14FB">
      <w:pPr>
        <w:pStyle w:val="Stile"/>
        <w:widowControl/>
        <w:pBdr>
          <w:top w:val="single" w:sz="4" w:space="0" w:color="auto"/>
          <w:left w:val="single" w:sz="4" w:space="4" w:color="auto"/>
          <w:bottom w:val="single" w:sz="4" w:space="1" w:color="auto"/>
          <w:right w:val="single" w:sz="4" w:space="4" w:color="auto"/>
        </w:pBdr>
        <w:autoSpaceDE/>
        <w:autoSpaceDN/>
        <w:adjustRightInd/>
        <w:ind w:left="360"/>
        <w:jc w:val="both"/>
        <w:rPr>
          <w:rFonts w:ascii="Calibri Light" w:hAnsi="Calibri Light" w:cs="Calibri Light"/>
          <w:i/>
          <w:sz w:val="22"/>
          <w:szCs w:val="22"/>
        </w:rPr>
      </w:pPr>
    </w:p>
    <w:p w14:paraId="40DA3608" w14:textId="77777777" w:rsidR="006A14FB" w:rsidRPr="00D67C52" w:rsidRDefault="006A14FB" w:rsidP="006A14FB">
      <w:pPr>
        <w:pStyle w:val="NormaleWeb"/>
        <w:spacing w:before="0" w:beforeAutospacing="0" w:after="0" w:afterAutospacing="0"/>
        <w:ind w:left="360"/>
        <w:jc w:val="both"/>
        <w:rPr>
          <w:rFonts w:ascii="Calibri Light" w:hAnsi="Calibri Light" w:cs="Calibri Light"/>
          <w:sz w:val="22"/>
          <w:szCs w:val="22"/>
        </w:rPr>
      </w:pPr>
    </w:p>
    <w:p w14:paraId="0E57A355" w14:textId="77777777" w:rsidR="006A14FB" w:rsidRPr="00D67C52" w:rsidRDefault="006A14FB" w:rsidP="006A14FB">
      <w:pPr>
        <w:pStyle w:val="NormaleWeb"/>
        <w:spacing w:before="0" w:beforeAutospacing="0" w:after="0" w:afterAutospacing="0"/>
        <w:ind w:left="360"/>
        <w:jc w:val="both"/>
        <w:rPr>
          <w:rFonts w:ascii="Calibri Light" w:hAnsi="Calibri Light" w:cs="Calibri Light"/>
          <w:sz w:val="22"/>
          <w:szCs w:val="22"/>
        </w:rPr>
      </w:pPr>
      <w:r w:rsidRPr="00D67C52">
        <w:rPr>
          <w:rFonts w:ascii="Calibri Light" w:hAnsi="Calibri Light" w:cs="Calibri Light"/>
          <w:sz w:val="22"/>
          <w:szCs w:val="22"/>
        </w:rPr>
        <w:t xml:space="preserve">In ordine alle suddette dichiarazioni indica quale Ufficio Locale dell’Agenzia delle Entrate competente: </w:t>
      </w:r>
    </w:p>
    <w:p w14:paraId="53219FDC" w14:textId="77777777" w:rsidR="006A14FB" w:rsidRPr="00D67C52" w:rsidRDefault="006A14FB" w:rsidP="006A14FB">
      <w:pPr>
        <w:pStyle w:val="NormaleWeb"/>
        <w:spacing w:before="0" w:beforeAutospacing="0" w:after="0" w:afterAutospacing="0"/>
        <w:ind w:firstLine="360"/>
        <w:jc w:val="both"/>
        <w:rPr>
          <w:rFonts w:ascii="Calibri Light" w:hAnsi="Calibri Light" w:cs="Calibri Light"/>
          <w:sz w:val="22"/>
          <w:szCs w:val="22"/>
        </w:rPr>
      </w:pPr>
      <w:r w:rsidRPr="00D67C52">
        <w:rPr>
          <w:rFonts w:ascii="Calibri Light" w:hAnsi="Calibri Light" w:cs="Calibri Light"/>
          <w:sz w:val="22"/>
          <w:szCs w:val="22"/>
        </w:rPr>
        <w:t>i. Indirizzo: _____________________________________________________________________;</w:t>
      </w:r>
    </w:p>
    <w:p w14:paraId="4BFEACAA" w14:textId="77777777" w:rsidR="006A14FB" w:rsidRPr="00D67C52" w:rsidRDefault="006A14FB" w:rsidP="006A14FB">
      <w:pPr>
        <w:pStyle w:val="NormaleWeb"/>
        <w:spacing w:before="0" w:beforeAutospacing="0" w:after="0" w:afterAutospacing="0"/>
        <w:ind w:firstLine="360"/>
        <w:jc w:val="both"/>
        <w:rPr>
          <w:rFonts w:ascii="Calibri Light" w:hAnsi="Calibri Light" w:cs="Calibri Light"/>
          <w:sz w:val="22"/>
          <w:szCs w:val="22"/>
        </w:rPr>
      </w:pPr>
      <w:r w:rsidRPr="00D67C52">
        <w:rPr>
          <w:rFonts w:ascii="Calibri Light" w:hAnsi="Calibri Light" w:cs="Calibri Light"/>
          <w:sz w:val="22"/>
          <w:szCs w:val="22"/>
        </w:rPr>
        <w:t>ii.</w:t>
      </w:r>
      <w:r w:rsidRPr="00D67C52">
        <w:rPr>
          <w:rFonts w:ascii="Calibri Light" w:hAnsi="Calibri Light" w:cs="Calibri Light"/>
          <w:sz w:val="22"/>
          <w:szCs w:val="22"/>
        </w:rPr>
        <w:tab/>
        <w:t>numero di telefono: __________________________________________________________;</w:t>
      </w:r>
    </w:p>
    <w:p w14:paraId="0432C543" w14:textId="77777777" w:rsidR="006A14FB" w:rsidRPr="00D67C52" w:rsidRDefault="006A14FB" w:rsidP="006A14FB">
      <w:pPr>
        <w:pStyle w:val="NormaleWeb"/>
        <w:spacing w:before="0" w:beforeAutospacing="0" w:after="0" w:afterAutospacing="0"/>
        <w:ind w:firstLine="360"/>
        <w:jc w:val="both"/>
        <w:rPr>
          <w:rFonts w:ascii="Calibri Light" w:hAnsi="Calibri Light" w:cs="Calibri Light"/>
          <w:sz w:val="22"/>
          <w:szCs w:val="22"/>
        </w:rPr>
      </w:pPr>
      <w:r w:rsidRPr="00D67C52">
        <w:rPr>
          <w:rFonts w:ascii="Calibri Light" w:hAnsi="Calibri Light" w:cs="Calibri Light"/>
          <w:sz w:val="22"/>
          <w:szCs w:val="22"/>
        </w:rPr>
        <w:t>iii.</w:t>
      </w:r>
      <w:r w:rsidRPr="00D67C52">
        <w:rPr>
          <w:rFonts w:ascii="Calibri Light" w:hAnsi="Calibri Light" w:cs="Calibri Light"/>
          <w:sz w:val="22"/>
          <w:szCs w:val="22"/>
        </w:rPr>
        <w:tab/>
      </w:r>
      <w:proofErr w:type="spellStart"/>
      <w:r w:rsidRPr="00D67C52">
        <w:rPr>
          <w:rFonts w:ascii="Calibri Light" w:hAnsi="Calibri Light" w:cs="Calibri Light"/>
          <w:sz w:val="22"/>
          <w:szCs w:val="22"/>
        </w:rPr>
        <w:t>pec</w:t>
      </w:r>
      <w:proofErr w:type="spellEnd"/>
      <w:r w:rsidRPr="00D67C52">
        <w:rPr>
          <w:rFonts w:ascii="Calibri Light" w:hAnsi="Calibri Light" w:cs="Calibri Light"/>
          <w:sz w:val="22"/>
          <w:szCs w:val="22"/>
        </w:rPr>
        <w:t>, fax e/o e-mail: ___________________________________________________________;</w:t>
      </w:r>
    </w:p>
    <w:p w14:paraId="2AC6441A" w14:textId="77777777" w:rsidR="006A14FB" w:rsidRPr="00D67C52" w:rsidRDefault="006A14FB" w:rsidP="006A14FB">
      <w:pPr>
        <w:pStyle w:val="NormaleWeb"/>
        <w:numPr>
          <w:ilvl w:val="0"/>
          <w:numId w:val="11"/>
        </w:numPr>
        <w:spacing w:before="120" w:beforeAutospacing="0" w:after="0" w:afterAutospacing="0"/>
        <w:jc w:val="both"/>
        <w:rPr>
          <w:rFonts w:ascii="Calibri Light" w:hAnsi="Calibri Light" w:cs="Calibri Light"/>
          <w:sz w:val="22"/>
          <w:szCs w:val="22"/>
        </w:rPr>
      </w:pPr>
      <w:r w:rsidRPr="00D67C52">
        <w:rPr>
          <w:rFonts w:ascii="Calibri Light" w:hAnsi="Calibri Light" w:cs="Calibri Light"/>
          <w:sz w:val="22"/>
          <w:szCs w:val="22"/>
        </w:rPr>
        <w:t>che l’operatore economico non 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132F6C18" w14:textId="77777777" w:rsidR="006A14FB" w:rsidRPr="00D67C52" w:rsidRDefault="006A14FB" w:rsidP="006A14FB">
      <w:pPr>
        <w:pStyle w:val="NormaleWeb"/>
        <w:numPr>
          <w:ilvl w:val="0"/>
          <w:numId w:val="11"/>
        </w:numPr>
        <w:spacing w:before="120" w:beforeAutospacing="0" w:after="0" w:afterAutospacing="0"/>
        <w:jc w:val="both"/>
        <w:rPr>
          <w:rFonts w:ascii="Calibri Light" w:hAnsi="Calibri Light" w:cs="Calibri Light"/>
          <w:sz w:val="22"/>
          <w:szCs w:val="22"/>
        </w:rPr>
      </w:pPr>
      <w:r w:rsidRPr="00D67C52">
        <w:rPr>
          <w:rFonts w:ascii="Calibri Light" w:hAnsi="Calibri Light" w:cs="Calibri Light"/>
          <w:sz w:val="22"/>
          <w:szCs w:val="22"/>
        </w:rPr>
        <w:t>che l’operatore economico:</w:t>
      </w:r>
    </w:p>
    <w:p w14:paraId="1D52959C" w14:textId="77777777" w:rsidR="006A14FB" w:rsidRPr="00D67C52" w:rsidRDefault="006A14FB" w:rsidP="006A14FB">
      <w:pPr>
        <w:pStyle w:val="NormaleWeb"/>
        <w:tabs>
          <w:tab w:val="left" w:pos="426"/>
        </w:tabs>
        <w:spacing w:before="0" w:beforeAutospacing="0" w:after="0" w:afterAutospacing="0"/>
        <w:ind w:left="360"/>
        <w:jc w:val="both"/>
        <w:rPr>
          <w:rFonts w:ascii="Calibri Light" w:hAnsi="Calibri Light" w:cs="Calibri Light"/>
          <w:sz w:val="22"/>
          <w:szCs w:val="22"/>
        </w:rPr>
      </w:pPr>
      <w:r w:rsidRPr="00D67C52">
        <w:rPr>
          <w:rFonts w:ascii="Calibri Light" w:hAnsi="Calibri Light" w:cs="Calibri Light"/>
          <w:sz w:val="22"/>
          <w:szCs w:val="22"/>
        </w:rPr>
        <w:t>(</w:t>
      </w:r>
      <w:r w:rsidRPr="00D67C52">
        <w:rPr>
          <w:rFonts w:ascii="Calibri Light" w:hAnsi="Calibri Light" w:cs="Calibri Light"/>
          <w:i/>
          <w:sz w:val="22"/>
          <w:szCs w:val="22"/>
        </w:rPr>
        <w:t>Barrare la casella di interesse</w:t>
      </w:r>
      <w:r w:rsidRPr="00D67C52">
        <w:rPr>
          <w:rFonts w:ascii="Calibri Light" w:hAnsi="Calibri Light" w:cs="Calibri Light"/>
          <w:sz w:val="22"/>
          <w:szCs w:val="22"/>
        </w:rPr>
        <w:t>)</w:t>
      </w:r>
    </w:p>
    <w:p w14:paraId="044240B1" w14:textId="77777777" w:rsidR="006A14FB" w:rsidRPr="00D67C52" w:rsidRDefault="006A14FB" w:rsidP="006A14FB">
      <w:pPr>
        <w:pStyle w:val="NormaleWeb"/>
        <w:spacing w:before="120" w:beforeAutospacing="0" w:after="0" w:afterAutospacing="0"/>
        <w:ind w:left="360"/>
        <w:jc w:val="both"/>
        <w:rPr>
          <w:rFonts w:ascii="Calibri Light" w:hAnsi="Calibri Light" w:cs="Calibri Light"/>
          <w:sz w:val="22"/>
          <w:szCs w:val="22"/>
        </w:rPr>
      </w:pPr>
      <w:r w:rsidRPr="00D67C52">
        <w:rPr>
          <w:rFonts w:ascii="Calibri Light" w:hAnsi="Calibri Light" w:cs="Calibri Light"/>
          <w:sz w:val="22"/>
          <w:szCs w:val="22"/>
        </w:rPr>
        <w:sym w:font="Wingdings" w:char="F06F"/>
      </w:r>
      <w:r w:rsidRPr="00D67C52">
        <w:rPr>
          <w:rFonts w:ascii="Calibri Light" w:hAnsi="Calibri Light" w:cs="Calibri Light"/>
          <w:sz w:val="22"/>
          <w:szCs w:val="22"/>
        </w:rPr>
        <w:t xml:space="preserve"> </w:t>
      </w:r>
      <w:r w:rsidRPr="00D67C52">
        <w:rPr>
          <w:rFonts w:ascii="Calibri Light" w:hAnsi="Calibri Light" w:cs="Calibri Light"/>
          <w:sz w:val="22"/>
          <w:szCs w:val="22"/>
        </w:rPr>
        <w:tab/>
        <w:t>non è stato sottoposto a liquidazione giudiziale e non si trova in stato di liquidazione coatta o di concordato preventivo e di non essere soggetto un procedimento per l’accesso a una di tali procedure</w:t>
      </w:r>
      <w:r w:rsidRPr="00D67C52">
        <w:rPr>
          <w:rStyle w:val="Rimandonotaapidipagina"/>
          <w:rFonts w:ascii="Calibri Light" w:hAnsi="Calibri Light" w:cs="Calibri Light"/>
          <w:b/>
          <w:sz w:val="22"/>
          <w:szCs w:val="22"/>
        </w:rPr>
        <w:footnoteReference w:id="3"/>
      </w:r>
      <w:r w:rsidRPr="00D67C52">
        <w:rPr>
          <w:rFonts w:ascii="Calibri Light" w:hAnsi="Calibri Light" w:cs="Calibri Light"/>
          <w:sz w:val="22"/>
          <w:szCs w:val="22"/>
        </w:rPr>
        <w:t>;</w:t>
      </w:r>
    </w:p>
    <w:p w14:paraId="7CB8708F" w14:textId="77777777" w:rsidR="006A14FB" w:rsidRPr="00D67C52" w:rsidRDefault="006A14FB" w:rsidP="006A14FB">
      <w:pPr>
        <w:pStyle w:val="NormaleWeb"/>
        <w:spacing w:before="120" w:beforeAutospacing="0" w:after="0" w:afterAutospacing="0"/>
        <w:ind w:left="360"/>
        <w:jc w:val="both"/>
        <w:rPr>
          <w:rFonts w:ascii="Calibri Light" w:hAnsi="Calibri Light" w:cs="Calibri Light"/>
          <w:i/>
          <w:sz w:val="22"/>
          <w:szCs w:val="22"/>
        </w:rPr>
      </w:pPr>
      <w:r w:rsidRPr="00D67C52">
        <w:rPr>
          <w:rFonts w:ascii="Calibri Light" w:hAnsi="Calibri Light" w:cs="Calibri Light"/>
          <w:i/>
          <w:sz w:val="22"/>
          <w:szCs w:val="22"/>
        </w:rPr>
        <w:t>ovvero</w:t>
      </w:r>
    </w:p>
    <w:p w14:paraId="4AC308DF" w14:textId="77777777" w:rsidR="006A14FB" w:rsidRPr="00D67C52" w:rsidRDefault="006A14FB" w:rsidP="006A14FB">
      <w:pPr>
        <w:pStyle w:val="NormaleWeb"/>
        <w:spacing w:before="120" w:beforeAutospacing="0" w:after="0" w:afterAutospacing="0"/>
        <w:ind w:left="360"/>
        <w:jc w:val="both"/>
        <w:rPr>
          <w:rFonts w:ascii="Calibri Light" w:hAnsi="Calibri Light" w:cs="Calibri Light"/>
          <w:sz w:val="22"/>
          <w:szCs w:val="22"/>
        </w:rPr>
      </w:pPr>
      <w:r w:rsidRPr="00D67C52">
        <w:rPr>
          <w:rFonts w:ascii="Calibri Light" w:hAnsi="Calibri Light" w:cs="Calibri Light"/>
          <w:sz w:val="22"/>
          <w:szCs w:val="22"/>
        </w:rPr>
        <w:sym w:font="Wingdings" w:char="F06F"/>
      </w:r>
      <w:r w:rsidRPr="00D67C52">
        <w:rPr>
          <w:rFonts w:ascii="Calibri Light" w:hAnsi="Calibri Light" w:cs="Calibri Light"/>
          <w:sz w:val="22"/>
          <w:szCs w:val="22"/>
        </w:rPr>
        <w:t xml:space="preserve"> </w:t>
      </w:r>
      <w:r w:rsidRPr="00D67C52">
        <w:rPr>
          <w:rFonts w:ascii="Calibri Light" w:hAnsi="Calibri Light" w:cs="Calibri Light"/>
          <w:sz w:val="22"/>
          <w:szCs w:val="22"/>
        </w:rPr>
        <w:tab/>
        <w:t>entro la data dell’aggiudicazione sono stati adottati i provvedimenti di cui all’</w:t>
      </w:r>
      <w:hyperlink r:id="rId13" w:anchor="1942_0267_186-bis" w:tgtFrame="_self" w:history="1">
        <w:r w:rsidRPr="00D67C52">
          <w:rPr>
            <w:rFonts w:ascii="Calibri Light" w:hAnsi="Calibri Light" w:cs="Calibri Light"/>
            <w:sz w:val="22"/>
            <w:szCs w:val="22"/>
          </w:rPr>
          <w:t>articolo 186-bis, comma 5, del regio decreto 16 marzo 1942, n. 267</w:t>
        </w:r>
      </w:hyperlink>
      <w:r w:rsidRPr="00D67C52">
        <w:rPr>
          <w:rFonts w:ascii="Calibri Light" w:hAnsi="Calibri Light" w:cs="Calibri Light"/>
          <w:sz w:val="22"/>
          <w:szCs w:val="22"/>
        </w:rPr>
        <w:t xml:space="preserve"> e all’</w:t>
      </w:r>
      <w:hyperlink r:id="rId14" w:tgtFrame="_blank" w:history="1">
        <w:r w:rsidRPr="00D67C52">
          <w:rPr>
            <w:rFonts w:ascii="Calibri Light" w:hAnsi="Calibri Light" w:cs="Calibri Light"/>
            <w:sz w:val="22"/>
            <w:szCs w:val="22"/>
          </w:rPr>
          <w:t>articolo 95, commi 3 e 4, del codice di cui al decreto legislativo n. 14 del 2019</w:t>
        </w:r>
      </w:hyperlink>
      <w:r w:rsidRPr="00D67C52">
        <w:rPr>
          <w:rFonts w:ascii="Calibri Light" w:hAnsi="Calibri Light" w:cs="Calibri Light"/>
          <w:sz w:val="22"/>
          <w:szCs w:val="22"/>
        </w:rPr>
        <w:t>.</w:t>
      </w:r>
    </w:p>
    <w:p w14:paraId="373834A5" w14:textId="77777777" w:rsidR="006A14FB" w:rsidRPr="00D67C52" w:rsidRDefault="006A14FB" w:rsidP="006A14FB">
      <w:pPr>
        <w:pStyle w:val="NormaleWeb"/>
        <w:numPr>
          <w:ilvl w:val="0"/>
          <w:numId w:val="11"/>
        </w:numPr>
        <w:spacing w:before="120" w:beforeAutospacing="0" w:after="0" w:afterAutospacing="0"/>
        <w:jc w:val="both"/>
        <w:rPr>
          <w:rFonts w:ascii="Calibri Light" w:hAnsi="Calibri Light" w:cs="Calibri Light"/>
          <w:sz w:val="22"/>
          <w:szCs w:val="22"/>
        </w:rPr>
      </w:pPr>
      <w:r w:rsidRPr="00D67C52">
        <w:rPr>
          <w:rFonts w:ascii="Calibri Light" w:hAnsi="Calibri Light" w:cs="Calibri Light"/>
          <w:sz w:val="22"/>
          <w:szCs w:val="22"/>
        </w:rPr>
        <w:t xml:space="preserve">che l'operatore economico non è iscritto nel casellario informatico tenuto dall'ANAC per aver presentato false dichiarazioni o falsa documentazione nelle procedure di gara e negli affidamenti di subappalti; </w:t>
      </w:r>
    </w:p>
    <w:p w14:paraId="02486B6C" w14:textId="77777777" w:rsidR="006A14FB" w:rsidRPr="00D67C52" w:rsidRDefault="006A14FB" w:rsidP="006A14FB">
      <w:pPr>
        <w:pStyle w:val="NormaleWeb"/>
        <w:numPr>
          <w:ilvl w:val="0"/>
          <w:numId w:val="11"/>
        </w:numPr>
        <w:spacing w:before="120" w:beforeAutospacing="0" w:after="0" w:afterAutospacing="0"/>
        <w:jc w:val="both"/>
        <w:rPr>
          <w:rFonts w:ascii="Calibri Light" w:hAnsi="Calibri Light" w:cs="Calibri Light"/>
          <w:sz w:val="22"/>
          <w:szCs w:val="22"/>
        </w:rPr>
      </w:pPr>
      <w:r w:rsidRPr="00D67C52">
        <w:rPr>
          <w:rFonts w:ascii="Calibri Light" w:hAnsi="Calibri Light" w:cs="Calibri Light"/>
          <w:sz w:val="22"/>
          <w:szCs w:val="22"/>
        </w:rPr>
        <w:t>che l'operatore economico non è iscritto nel casellario informatico tenuto dall'ANAC per aver presentato false dichiarazioni o falsa documentazione ai fini del rilascio dell'attestazione di qualificazione, per il periodo durante il quale perdura l'iscrizione;</w:t>
      </w:r>
    </w:p>
    <w:p w14:paraId="2F4DBAAB" w14:textId="77777777" w:rsidR="006A14FB" w:rsidRPr="00D67C52" w:rsidRDefault="006A14FB" w:rsidP="006A14FB">
      <w:pPr>
        <w:pStyle w:val="NormaleWeb"/>
        <w:numPr>
          <w:ilvl w:val="0"/>
          <w:numId w:val="11"/>
        </w:numPr>
        <w:spacing w:before="120" w:beforeAutospacing="0" w:after="0" w:afterAutospacing="0"/>
        <w:jc w:val="both"/>
        <w:rPr>
          <w:rFonts w:ascii="Calibri Light" w:hAnsi="Calibri Light" w:cs="Calibri Light"/>
          <w:sz w:val="22"/>
          <w:szCs w:val="22"/>
        </w:rPr>
      </w:pPr>
      <w:r w:rsidRPr="00D67C52">
        <w:rPr>
          <w:rFonts w:ascii="Calibri Light" w:hAnsi="Calibri Light" w:cs="Calibri Light"/>
          <w:sz w:val="22"/>
          <w:szCs w:val="22"/>
        </w:rPr>
        <w:t>che, ai sensi dell’art. 17 della legge 12.03.1999, n. 68:</w:t>
      </w:r>
    </w:p>
    <w:p w14:paraId="53FF00F2" w14:textId="77777777" w:rsidR="006A14FB" w:rsidRPr="00D67C52" w:rsidRDefault="006A14FB" w:rsidP="006A14FB">
      <w:pPr>
        <w:pStyle w:val="NormaleWeb"/>
        <w:tabs>
          <w:tab w:val="left" w:pos="426"/>
        </w:tabs>
        <w:spacing w:before="0" w:beforeAutospacing="0" w:after="0" w:afterAutospacing="0"/>
        <w:ind w:left="360"/>
        <w:jc w:val="both"/>
        <w:rPr>
          <w:rFonts w:ascii="Calibri Light" w:hAnsi="Calibri Light" w:cs="Calibri Light"/>
          <w:b/>
          <w:sz w:val="22"/>
          <w:szCs w:val="22"/>
        </w:rPr>
      </w:pPr>
      <w:r w:rsidRPr="00D67C52">
        <w:rPr>
          <w:rFonts w:ascii="Calibri Light" w:hAnsi="Calibri Light" w:cs="Calibri Light"/>
          <w:b/>
          <w:sz w:val="22"/>
          <w:szCs w:val="22"/>
        </w:rPr>
        <w:t>(</w:t>
      </w:r>
      <w:r w:rsidRPr="00D67C52">
        <w:rPr>
          <w:rFonts w:ascii="Calibri Light" w:hAnsi="Calibri Light" w:cs="Calibri Light"/>
          <w:b/>
          <w:i/>
          <w:sz w:val="22"/>
          <w:szCs w:val="22"/>
        </w:rPr>
        <w:t>Barrare la casella di interesse</w:t>
      </w:r>
      <w:r w:rsidRPr="00D67C52">
        <w:rPr>
          <w:rFonts w:ascii="Calibri Light" w:hAnsi="Calibri Light" w:cs="Calibri Light"/>
          <w:b/>
          <w:sz w:val="22"/>
          <w:szCs w:val="22"/>
        </w:rPr>
        <w:t>)</w:t>
      </w:r>
    </w:p>
    <w:p w14:paraId="78D4380D" w14:textId="77777777" w:rsidR="006A14FB" w:rsidRPr="00D67C52" w:rsidRDefault="006A14FB" w:rsidP="006A14FB">
      <w:pPr>
        <w:pStyle w:val="NormaleWeb"/>
        <w:numPr>
          <w:ilvl w:val="0"/>
          <w:numId w:val="13"/>
        </w:numPr>
        <w:spacing w:before="120" w:beforeAutospacing="0" w:after="0" w:afterAutospacing="0"/>
        <w:ind w:left="851"/>
        <w:jc w:val="both"/>
        <w:rPr>
          <w:rFonts w:ascii="Calibri Light" w:hAnsi="Calibri Light" w:cs="Calibri Light"/>
          <w:sz w:val="22"/>
          <w:szCs w:val="22"/>
        </w:rPr>
      </w:pPr>
      <w:r w:rsidRPr="00D67C52">
        <w:rPr>
          <w:rFonts w:ascii="Calibri Light" w:hAnsi="Calibri Light" w:cs="Calibri Light"/>
          <w:sz w:val="22"/>
          <w:szCs w:val="22"/>
        </w:rPr>
        <w:t>l’operatore economico è in regola con le norme che disciplinano il diritto al lavoro dei disabili poiché ha ottemperato alle disposizioni contenute nella Legge 68/99 o _________________</w:t>
      </w:r>
      <w:proofErr w:type="gramStart"/>
      <w:r w:rsidRPr="00D67C52">
        <w:rPr>
          <w:rFonts w:ascii="Calibri Light" w:hAnsi="Calibri Light" w:cs="Calibri Light"/>
          <w:sz w:val="22"/>
          <w:szCs w:val="22"/>
        </w:rPr>
        <w:t>_(</w:t>
      </w:r>
      <w:proofErr w:type="gramEnd"/>
      <w:r w:rsidRPr="00D67C52">
        <w:rPr>
          <w:rFonts w:ascii="Calibri Light" w:hAnsi="Calibri Light" w:cs="Calibri Light"/>
          <w:sz w:val="22"/>
          <w:szCs w:val="22"/>
        </w:rPr>
        <w:t>indicare la Legge Stato estero). Gli adempimenti sono stati eseguiti presso l’Ufficio _________________________di _________________, Via ________________________n. ___________ e-mail _____________________________;</w:t>
      </w:r>
    </w:p>
    <w:p w14:paraId="00773965" w14:textId="77777777" w:rsidR="006A14FB" w:rsidRPr="00D67C52" w:rsidRDefault="006A14FB" w:rsidP="006A14FB">
      <w:pPr>
        <w:pStyle w:val="NormaleWeb"/>
        <w:numPr>
          <w:ilvl w:val="0"/>
          <w:numId w:val="13"/>
        </w:numPr>
        <w:spacing w:before="120" w:beforeAutospacing="0" w:after="0" w:afterAutospacing="0"/>
        <w:ind w:left="851"/>
        <w:jc w:val="both"/>
        <w:rPr>
          <w:rFonts w:ascii="Calibri Light" w:hAnsi="Calibri Light" w:cs="Calibri Light"/>
          <w:sz w:val="22"/>
          <w:szCs w:val="22"/>
        </w:rPr>
      </w:pPr>
      <w:r w:rsidRPr="00D67C52">
        <w:rPr>
          <w:rFonts w:ascii="Calibri Light" w:hAnsi="Calibri Light" w:cs="Calibri Light"/>
          <w:sz w:val="22"/>
          <w:szCs w:val="22"/>
        </w:rPr>
        <w:t xml:space="preserve">l’operatore economico non è soggetto agli obblighi di assunzione obbligatoria previsti dalla Legge 68/99 per i seguenti motivi: </w:t>
      </w:r>
      <w:r w:rsidRPr="00D67C52">
        <w:rPr>
          <w:rFonts w:ascii="Calibri Light" w:hAnsi="Calibri Light" w:cs="Calibri Light"/>
          <w:b/>
          <w:sz w:val="22"/>
          <w:szCs w:val="22"/>
        </w:rPr>
        <w:t>[indicare i motivi di esenzione]</w:t>
      </w:r>
    </w:p>
    <w:p w14:paraId="78E1961B" w14:textId="77777777" w:rsidR="006A14FB" w:rsidRPr="00D67C52" w:rsidRDefault="006A14FB" w:rsidP="006A14FB">
      <w:pPr>
        <w:pStyle w:val="NormaleWeb"/>
        <w:spacing w:before="0" w:beforeAutospacing="0" w:after="120" w:afterAutospacing="0"/>
        <w:ind w:left="720"/>
        <w:jc w:val="both"/>
        <w:rPr>
          <w:rFonts w:ascii="Calibri Light" w:hAnsi="Calibri Light" w:cs="Calibri Light"/>
          <w:sz w:val="22"/>
          <w:szCs w:val="22"/>
        </w:rPr>
      </w:pPr>
      <w:r w:rsidRPr="00D67C52">
        <w:rPr>
          <w:rFonts w:ascii="Calibri Light" w:hAnsi="Calibri Light" w:cs="Calibri Light"/>
          <w:sz w:val="22"/>
          <w:szCs w:val="22"/>
        </w:rPr>
        <w:t>_________________________________________________________________________</w:t>
      </w:r>
    </w:p>
    <w:p w14:paraId="01486F6B" w14:textId="77777777" w:rsidR="006A14FB" w:rsidRPr="00D67C52" w:rsidRDefault="006A14FB" w:rsidP="006A14FB">
      <w:pPr>
        <w:pStyle w:val="NormaleWeb"/>
        <w:numPr>
          <w:ilvl w:val="0"/>
          <w:numId w:val="13"/>
        </w:numPr>
        <w:spacing w:before="120" w:beforeAutospacing="0" w:after="0" w:afterAutospacing="0"/>
        <w:ind w:left="851"/>
        <w:jc w:val="both"/>
        <w:rPr>
          <w:rFonts w:ascii="Calibri Light" w:hAnsi="Calibri Light" w:cs="Calibri Light"/>
          <w:sz w:val="22"/>
          <w:szCs w:val="22"/>
        </w:rPr>
      </w:pPr>
      <w:r w:rsidRPr="00D67C52">
        <w:rPr>
          <w:rFonts w:ascii="Calibri Light" w:hAnsi="Calibri Light" w:cs="Calibri Light"/>
          <w:sz w:val="22"/>
          <w:szCs w:val="22"/>
        </w:rPr>
        <w:t>in _____________________ (Stato estero) non esiste una normativa sull’assunzione obbligatoria dei disabili.</w:t>
      </w:r>
    </w:p>
    <w:p w14:paraId="52E70036" w14:textId="77777777" w:rsidR="006A14FB" w:rsidRPr="00D67C52" w:rsidRDefault="006A14FB" w:rsidP="006A14FB">
      <w:pPr>
        <w:spacing w:before="120"/>
        <w:jc w:val="center"/>
        <w:rPr>
          <w:rFonts w:ascii="Calibri Light" w:hAnsi="Calibri Light" w:cs="Calibri Light"/>
          <w:b/>
        </w:rPr>
      </w:pPr>
      <w:r w:rsidRPr="00D67C52">
        <w:rPr>
          <w:rFonts w:ascii="Calibri Light" w:hAnsi="Calibri Light" w:cs="Calibri Light"/>
          <w:b/>
          <w:u w:val="single"/>
        </w:rPr>
        <w:t>DICHIARA ALTRESI’</w:t>
      </w:r>
    </w:p>
    <w:p w14:paraId="02FFF522" w14:textId="77777777" w:rsidR="006A14FB" w:rsidRPr="00D67C52" w:rsidRDefault="006A14FB" w:rsidP="006A14FB">
      <w:pPr>
        <w:pStyle w:val="Paragrafoelenco"/>
        <w:numPr>
          <w:ilvl w:val="0"/>
          <w:numId w:val="12"/>
        </w:numPr>
        <w:spacing w:before="120" w:after="0" w:line="240" w:lineRule="auto"/>
        <w:ind w:left="0" w:firstLine="0"/>
        <w:jc w:val="both"/>
        <w:rPr>
          <w:rFonts w:ascii="Calibri Light" w:hAnsi="Calibri Light" w:cs="Calibri Light"/>
        </w:rPr>
      </w:pPr>
      <w:r w:rsidRPr="00D67C52">
        <w:rPr>
          <w:rFonts w:ascii="Calibri Light" w:hAnsi="Calibri Light" w:cs="Calibri Light"/>
        </w:rPr>
        <w:t xml:space="preserve">L’inesistenza delle cause di esclusione non automatica elencate nell’art. 95 del </w:t>
      </w:r>
      <w:proofErr w:type="spellStart"/>
      <w:r w:rsidRPr="00D67C52">
        <w:rPr>
          <w:rFonts w:ascii="Calibri Light" w:hAnsi="Calibri Light" w:cs="Calibri Light"/>
        </w:rPr>
        <w:t>D.Lgs.</w:t>
      </w:r>
      <w:proofErr w:type="spellEnd"/>
      <w:r w:rsidRPr="00D67C52">
        <w:rPr>
          <w:rFonts w:ascii="Calibri Light" w:hAnsi="Calibri Light" w:cs="Calibri Light"/>
        </w:rPr>
        <w:t xml:space="preserve"> n. 36/2023, ed in particolare:</w:t>
      </w:r>
    </w:p>
    <w:p w14:paraId="306BCC4E" w14:textId="77777777" w:rsidR="006A14FB" w:rsidRPr="00D67C52" w:rsidRDefault="006A14FB" w:rsidP="006A14FB">
      <w:pPr>
        <w:pStyle w:val="NormaleWeb"/>
        <w:numPr>
          <w:ilvl w:val="0"/>
          <w:numId w:val="11"/>
        </w:numPr>
        <w:spacing w:before="120" w:beforeAutospacing="0" w:after="0" w:afterAutospacing="0"/>
        <w:jc w:val="both"/>
        <w:rPr>
          <w:rFonts w:ascii="Calibri Light" w:hAnsi="Calibri Light" w:cs="Calibri Light"/>
          <w:sz w:val="22"/>
          <w:szCs w:val="22"/>
        </w:rPr>
      </w:pPr>
      <w:r w:rsidRPr="00D67C52">
        <w:rPr>
          <w:rFonts w:ascii="Calibri Light" w:hAnsi="Calibri Light" w:cs="Calibri Light"/>
          <w:sz w:val="22"/>
          <w:szCs w:val="22"/>
        </w:rPr>
        <w:t xml:space="preserve">che l’operatore economico non ha commesso gravi infrazioni alle norme in materia di salute e sicurezza sul lavoro nonché agli obblighi in materia ambientale, sociale e del lavoro stabiliti dalla normativa europea </w:t>
      </w:r>
      <w:r w:rsidRPr="00D67C52">
        <w:rPr>
          <w:rFonts w:ascii="Calibri Light" w:hAnsi="Calibri Light" w:cs="Calibri Light"/>
          <w:sz w:val="22"/>
          <w:szCs w:val="22"/>
        </w:rPr>
        <w:lastRenderedPageBreak/>
        <w:t>e nazionale, dai contratti collettivi o dalle disposizioni internazionali elencate nell’</w:t>
      </w:r>
      <w:hyperlink r:id="rId15" w:tgtFrame="_blank" w:history="1">
        <w:r w:rsidRPr="00D67C52">
          <w:rPr>
            <w:rFonts w:ascii="Calibri Light" w:hAnsi="Calibri Light" w:cs="Calibri Light"/>
            <w:sz w:val="22"/>
            <w:szCs w:val="22"/>
          </w:rPr>
          <w:t>allegato X alla direttiva 2014/24/UE del Parlamento europeo e del Consiglio del 26 febbraio 2014</w:t>
        </w:r>
      </w:hyperlink>
      <w:r w:rsidRPr="00D67C52">
        <w:rPr>
          <w:rFonts w:ascii="Calibri Light" w:hAnsi="Calibri Light" w:cs="Calibri Light"/>
          <w:sz w:val="22"/>
          <w:szCs w:val="22"/>
        </w:rPr>
        <w:t>;</w:t>
      </w:r>
    </w:p>
    <w:p w14:paraId="32899399" w14:textId="77777777" w:rsidR="006A14FB" w:rsidRPr="00D67C52" w:rsidRDefault="006A14FB" w:rsidP="006A14FB">
      <w:pPr>
        <w:pStyle w:val="NormaleWeb"/>
        <w:numPr>
          <w:ilvl w:val="0"/>
          <w:numId w:val="11"/>
        </w:numPr>
        <w:spacing w:before="120" w:beforeAutospacing="0" w:after="0" w:afterAutospacing="0"/>
        <w:jc w:val="both"/>
        <w:rPr>
          <w:rFonts w:ascii="Calibri Light" w:hAnsi="Calibri Light" w:cs="Calibri Light"/>
          <w:sz w:val="22"/>
          <w:szCs w:val="22"/>
        </w:rPr>
      </w:pPr>
      <w:r w:rsidRPr="00D67C52">
        <w:rPr>
          <w:rFonts w:ascii="Calibri Light" w:hAnsi="Calibri Light" w:cs="Calibri Light"/>
          <w:sz w:val="22"/>
          <w:szCs w:val="22"/>
        </w:rPr>
        <w:t>che la propria partecipazione non determina una situazione di conflitto di interesse di cui all’</w:t>
      </w:r>
      <w:hyperlink r:id="rId16" w:anchor="016" w:history="1">
        <w:r w:rsidRPr="00D67C52">
          <w:rPr>
            <w:rFonts w:ascii="Calibri Light" w:hAnsi="Calibri Light" w:cs="Calibri Light"/>
            <w:sz w:val="22"/>
            <w:szCs w:val="22"/>
          </w:rPr>
          <w:t>articolo 16</w:t>
        </w:r>
      </w:hyperlink>
      <w:r w:rsidRPr="00D67C52">
        <w:rPr>
          <w:rFonts w:ascii="Calibri Light" w:hAnsi="Calibri Light" w:cs="Calibri Light"/>
          <w:sz w:val="22"/>
          <w:szCs w:val="22"/>
        </w:rPr>
        <w:t xml:space="preserve"> del D.lgs. 36/2023 non diversamente risolvibile;</w:t>
      </w:r>
    </w:p>
    <w:p w14:paraId="62F01518" w14:textId="77777777" w:rsidR="006A14FB" w:rsidRPr="00D67C52" w:rsidRDefault="006A14FB" w:rsidP="006A14FB">
      <w:pPr>
        <w:pStyle w:val="NormaleWeb"/>
        <w:numPr>
          <w:ilvl w:val="0"/>
          <w:numId w:val="11"/>
        </w:numPr>
        <w:spacing w:before="120" w:beforeAutospacing="0" w:after="0" w:afterAutospacing="0"/>
        <w:jc w:val="both"/>
        <w:rPr>
          <w:rFonts w:ascii="Calibri Light" w:hAnsi="Calibri Light" w:cs="Calibri Light"/>
          <w:sz w:val="22"/>
          <w:szCs w:val="22"/>
        </w:rPr>
      </w:pPr>
      <w:r w:rsidRPr="00D67C52">
        <w:rPr>
          <w:rFonts w:ascii="Calibri Light" w:hAnsi="Calibri Light" w:cs="Calibri Light"/>
          <w:sz w:val="22"/>
          <w:szCs w:val="22"/>
        </w:rPr>
        <w:t>che la propria partecipazione non determina una distorsione della concorrenza derivante dal precedente coinvolgimento nella preparazione della procedura che non possa essere risolta con misure meno intrusive;</w:t>
      </w:r>
    </w:p>
    <w:p w14:paraId="2F66229F" w14:textId="77777777" w:rsidR="006A14FB" w:rsidRPr="00D67C52" w:rsidRDefault="006A14FB" w:rsidP="006A14FB">
      <w:pPr>
        <w:pStyle w:val="NormaleWeb"/>
        <w:numPr>
          <w:ilvl w:val="0"/>
          <w:numId w:val="11"/>
        </w:numPr>
        <w:spacing w:before="120" w:beforeAutospacing="0" w:after="0" w:afterAutospacing="0"/>
        <w:jc w:val="both"/>
        <w:rPr>
          <w:rFonts w:ascii="Calibri Light" w:hAnsi="Calibri Light" w:cs="Calibri Light"/>
          <w:sz w:val="22"/>
          <w:szCs w:val="22"/>
        </w:rPr>
      </w:pPr>
      <w:r w:rsidRPr="00D67C52">
        <w:rPr>
          <w:rFonts w:ascii="Calibri Light" w:hAnsi="Calibri Light" w:cs="Calibri Light"/>
          <w:sz w:val="22"/>
          <w:szCs w:val="22"/>
        </w:rPr>
        <w:t xml:space="preserve">che non sono intervenuti accordi con altri operatori economici partecipanti alla procedura e di aver formulato autonomamente l'offerta; </w:t>
      </w:r>
    </w:p>
    <w:p w14:paraId="7C4AECA0" w14:textId="77777777" w:rsidR="006A14FB" w:rsidRPr="00D67C52" w:rsidRDefault="006A14FB" w:rsidP="006A14FB">
      <w:pPr>
        <w:pStyle w:val="NormaleWeb"/>
        <w:numPr>
          <w:ilvl w:val="0"/>
          <w:numId w:val="11"/>
        </w:numPr>
        <w:spacing w:before="120" w:beforeAutospacing="0" w:after="0" w:afterAutospacing="0"/>
        <w:jc w:val="both"/>
        <w:rPr>
          <w:rFonts w:ascii="Calibri Light" w:hAnsi="Calibri Light" w:cs="Calibri Light"/>
          <w:sz w:val="22"/>
          <w:szCs w:val="22"/>
        </w:rPr>
      </w:pPr>
      <w:r w:rsidRPr="00D67C52">
        <w:rPr>
          <w:rFonts w:ascii="Calibri Light" w:hAnsi="Calibri Light" w:cs="Calibri Light"/>
          <w:sz w:val="22"/>
          <w:szCs w:val="22"/>
        </w:rPr>
        <w:t xml:space="preserve">che l’operatore economico non ha commesso un illecito professionale grave ai sensi dell’art. </w:t>
      </w:r>
      <w:r>
        <w:rPr>
          <w:rFonts w:ascii="Calibri Light" w:hAnsi="Calibri Light" w:cs="Calibri Light"/>
          <w:sz w:val="22"/>
          <w:szCs w:val="22"/>
        </w:rPr>
        <w:t>98</w:t>
      </w:r>
      <w:r w:rsidRPr="00D67C52">
        <w:rPr>
          <w:rFonts w:ascii="Calibri Light" w:hAnsi="Calibri Light" w:cs="Calibri Light"/>
          <w:sz w:val="22"/>
          <w:szCs w:val="22"/>
        </w:rPr>
        <w:t xml:space="preserve"> del D.lgs. 36/2023 e, in particolare</w:t>
      </w:r>
    </w:p>
    <w:p w14:paraId="61649F2C" w14:textId="77777777" w:rsidR="006A14FB" w:rsidRPr="00D67C52" w:rsidRDefault="006A14FB" w:rsidP="006A14FB">
      <w:pPr>
        <w:pStyle w:val="NormaleWeb"/>
        <w:spacing w:before="120" w:beforeAutospacing="0" w:after="120" w:afterAutospacing="0"/>
        <w:ind w:left="357"/>
        <w:jc w:val="both"/>
        <w:rPr>
          <w:rFonts w:ascii="Calibri Light" w:hAnsi="Calibri Light" w:cs="Calibri Light"/>
          <w:sz w:val="22"/>
          <w:szCs w:val="22"/>
        </w:rPr>
      </w:pPr>
      <w:r w:rsidRPr="00D67C52">
        <w:rPr>
          <w:rFonts w:ascii="Calibri Light" w:hAnsi="Calibri Light" w:cs="Calibri Light"/>
          <w:sz w:val="22"/>
          <w:szCs w:val="22"/>
        </w:rPr>
        <w:t xml:space="preserve">a) di non essere destinatario di alcuna sanzione esecutiva irrogata dall’Autorità garante della concorrenza e del mercato o da altra autorità di settore, rilevante in relazione all’oggetto specifico </w:t>
      </w:r>
      <w:r>
        <w:rPr>
          <w:rFonts w:ascii="Calibri Light" w:hAnsi="Calibri Light" w:cs="Calibri Light"/>
          <w:sz w:val="22"/>
          <w:szCs w:val="22"/>
        </w:rPr>
        <w:t>della procedura</w:t>
      </w:r>
      <w:r w:rsidRPr="00D67C52">
        <w:rPr>
          <w:rFonts w:ascii="Calibri Light" w:hAnsi="Calibri Light" w:cs="Calibri Light"/>
          <w:sz w:val="22"/>
          <w:szCs w:val="22"/>
        </w:rPr>
        <w:t>;</w:t>
      </w:r>
    </w:p>
    <w:p w14:paraId="6C3B4E4C" w14:textId="77777777" w:rsidR="006A14FB" w:rsidRPr="00D67C52" w:rsidRDefault="006A14FB" w:rsidP="006A14FB">
      <w:pPr>
        <w:pStyle w:val="NormaleWeb"/>
        <w:spacing w:before="0" w:beforeAutospacing="0" w:after="120" w:afterAutospacing="0"/>
        <w:ind w:left="357"/>
        <w:jc w:val="both"/>
        <w:rPr>
          <w:rFonts w:ascii="Calibri Light" w:hAnsi="Calibri Light" w:cs="Calibri Light"/>
          <w:sz w:val="22"/>
          <w:szCs w:val="22"/>
        </w:rPr>
      </w:pPr>
      <w:r w:rsidRPr="00D67C52">
        <w:rPr>
          <w:rFonts w:ascii="Calibri Light" w:hAnsi="Calibri Light" w:cs="Calibri Light"/>
          <w:sz w:val="22"/>
          <w:szCs w:val="22"/>
        </w:rPr>
        <w:t>b) di non aver tentato di influenzare indebitamente il processo decisionale della stazione appaltante o di aver ottenuto informazioni riservate a proprio vantaggio oppure di non aver fornito, anche per negligenza, informazioni false o fuorvianti suscettibili di influenzare le decisioni sull'esclusione, la selezione o l'aggiudicazione;</w:t>
      </w:r>
    </w:p>
    <w:p w14:paraId="3A37A85B" w14:textId="77777777" w:rsidR="006A14FB" w:rsidRPr="00D67C52" w:rsidRDefault="006A14FB" w:rsidP="006A14FB">
      <w:pPr>
        <w:pStyle w:val="NormaleWeb"/>
        <w:spacing w:before="120" w:beforeAutospacing="0" w:after="120" w:afterAutospacing="0"/>
        <w:ind w:left="357"/>
        <w:jc w:val="both"/>
        <w:rPr>
          <w:rFonts w:ascii="Calibri Light" w:hAnsi="Calibri Light" w:cs="Calibri Light"/>
          <w:sz w:val="22"/>
          <w:szCs w:val="22"/>
        </w:rPr>
      </w:pPr>
      <w:r w:rsidRPr="00D67C52">
        <w:rPr>
          <w:rFonts w:ascii="Calibri Light" w:hAnsi="Calibri Light" w:cs="Calibri Light"/>
          <w:sz w:val="22"/>
          <w:szCs w:val="22"/>
        </w:rPr>
        <w:t xml:space="preserve">c) di non aver </w:t>
      </w:r>
      <w:r>
        <w:rPr>
          <w:rFonts w:ascii="Calibri Light" w:hAnsi="Calibri Light" w:cs="Calibri Light"/>
          <w:sz w:val="22"/>
          <w:szCs w:val="22"/>
        </w:rPr>
        <w:t>avuto una</w:t>
      </w:r>
      <w:r w:rsidRPr="00D67C52">
        <w:rPr>
          <w:rFonts w:ascii="Calibri Light" w:hAnsi="Calibri Light" w:cs="Calibri Light"/>
          <w:sz w:val="22"/>
          <w:szCs w:val="22"/>
        </w:rPr>
        <w:t xml:space="preserve"> condotta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4427085" w14:textId="77777777" w:rsidR="006A14FB" w:rsidRPr="00D67C52" w:rsidRDefault="006A14FB" w:rsidP="006A14FB">
      <w:pPr>
        <w:pStyle w:val="NormaleWeb"/>
        <w:spacing w:before="120" w:beforeAutospacing="0" w:after="120" w:afterAutospacing="0"/>
        <w:ind w:left="357"/>
        <w:jc w:val="both"/>
        <w:rPr>
          <w:rFonts w:ascii="Calibri Light" w:hAnsi="Calibri Light" w:cs="Calibri Light"/>
          <w:sz w:val="22"/>
          <w:szCs w:val="22"/>
        </w:rPr>
      </w:pPr>
      <w:r w:rsidRPr="00D67C52">
        <w:rPr>
          <w:rFonts w:ascii="Calibri Light" w:hAnsi="Calibri Light" w:cs="Calibri Light"/>
          <w:sz w:val="22"/>
          <w:szCs w:val="22"/>
        </w:rPr>
        <w:t>d) di non aver commesso grave inadempimento nei confronti di uno o più subappaltatori;</w:t>
      </w:r>
    </w:p>
    <w:p w14:paraId="03E36068" w14:textId="77777777" w:rsidR="006A14FB" w:rsidRPr="00D67C52" w:rsidRDefault="006A14FB" w:rsidP="006A14FB">
      <w:pPr>
        <w:pStyle w:val="NormaleWeb"/>
        <w:spacing w:before="120" w:beforeAutospacing="0" w:after="0" w:afterAutospacing="0"/>
        <w:ind w:left="357"/>
        <w:jc w:val="both"/>
        <w:rPr>
          <w:rFonts w:ascii="Calibri Light" w:hAnsi="Calibri Light" w:cs="Calibri Light"/>
          <w:sz w:val="22"/>
          <w:szCs w:val="22"/>
        </w:rPr>
      </w:pPr>
      <w:r w:rsidRPr="00D67C52">
        <w:rPr>
          <w:rFonts w:ascii="Calibri Light" w:hAnsi="Calibri Light" w:cs="Calibri Light"/>
          <w:sz w:val="22"/>
          <w:szCs w:val="22"/>
        </w:rPr>
        <w:t>e) di non aver violato il divieto di intestazione fiduciaria di cui all'articolo 17 della legge 19 marzo 1990, n. 55, laddove la violazione non sia stata rimossa;</w:t>
      </w:r>
    </w:p>
    <w:p w14:paraId="44F63133" w14:textId="77777777" w:rsidR="006A14FB" w:rsidRPr="00D67C52" w:rsidRDefault="006A14FB" w:rsidP="006A14FB">
      <w:pPr>
        <w:pStyle w:val="NormaleWeb"/>
        <w:spacing w:before="120" w:beforeAutospacing="0" w:after="0" w:afterAutospacing="0"/>
        <w:ind w:left="357"/>
        <w:jc w:val="both"/>
        <w:rPr>
          <w:rFonts w:ascii="Calibri Light" w:hAnsi="Calibri Light" w:cs="Calibri Light"/>
          <w:sz w:val="22"/>
          <w:szCs w:val="22"/>
        </w:rPr>
      </w:pPr>
      <w:r w:rsidRPr="00D67C52">
        <w:rPr>
          <w:rFonts w:ascii="Calibri Light" w:hAnsi="Calibri Light" w:cs="Calibri Light"/>
          <w:sz w:val="22"/>
          <w:szCs w:val="22"/>
        </w:rPr>
        <w:t>f) che l’operatore economico</w:t>
      </w:r>
    </w:p>
    <w:p w14:paraId="33CA4CF1" w14:textId="77777777" w:rsidR="006A14FB" w:rsidRPr="00D67C52" w:rsidRDefault="006A14FB" w:rsidP="006A14FB">
      <w:pPr>
        <w:pStyle w:val="NormaleWeb"/>
        <w:spacing w:before="0" w:beforeAutospacing="0" w:after="0" w:afterAutospacing="0"/>
        <w:ind w:left="357"/>
        <w:jc w:val="both"/>
        <w:rPr>
          <w:rFonts w:ascii="Calibri Light" w:hAnsi="Calibri Light" w:cs="Calibri Light"/>
          <w:b/>
          <w:sz w:val="22"/>
          <w:szCs w:val="22"/>
        </w:rPr>
      </w:pPr>
      <w:r w:rsidRPr="00D67C52">
        <w:rPr>
          <w:rFonts w:ascii="Calibri Light" w:hAnsi="Calibri Light" w:cs="Calibri Light"/>
          <w:b/>
          <w:sz w:val="22"/>
          <w:szCs w:val="22"/>
        </w:rPr>
        <w:t>(</w:t>
      </w:r>
      <w:r w:rsidRPr="00D67C52">
        <w:rPr>
          <w:rFonts w:ascii="Calibri Light" w:hAnsi="Calibri Light" w:cs="Calibri Light"/>
          <w:b/>
          <w:i/>
          <w:sz w:val="22"/>
          <w:szCs w:val="22"/>
        </w:rPr>
        <w:t>Barrare la casella di interesse</w:t>
      </w:r>
      <w:r w:rsidRPr="00D67C52">
        <w:rPr>
          <w:rFonts w:ascii="Calibri Light" w:hAnsi="Calibri Light" w:cs="Calibri Light"/>
          <w:b/>
          <w:sz w:val="22"/>
          <w:szCs w:val="22"/>
        </w:rPr>
        <w:t>)</w:t>
      </w:r>
    </w:p>
    <w:p w14:paraId="72F6841A" w14:textId="77777777" w:rsidR="006A14FB" w:rsidRPr="00D67C52" w:rsidRDefault="006A14FB" w:rsidP="006A14FB">
      <w:pPr>
        <w:pStyle w:val="NormaleWeb"/>
        <w:numPr>
          <w:ilvl w:val="0"/>
          <w:numId w:val="13"/>
        </w:numPr>
        <w:spacing w:before="120" w:beforeAutospacing="0" w:after="0" w:afterAutospacing="0"/>
        <w:ind w:left="851"/>
        <w:jc w:val="both"/>
        <w:rPr>
          <w:rFonts w:ascii="Calibri Light" w:hAnsi="Calibri Light" w:cs="Calibri Light"/>
          <w:sz w:val="22"/>
          <w:szCs w:val="22"/>
        </w:rPr>
      </w:pPr>
      <w:r w:rsidRPr="00D67C52">
        <w:rPr>
          <w:rFonts w:ascii="Calibri Light" w:hAnsi="Calibri Light" w:cs="Calibri Light"/>
          <w:sz w:val="22"/>
          <w:szCs w:val="22"/>
        </w:rPr>
        <w:t>non è stato vittima dei reati previsti e puniti dagli artt. 317 e 629 c.p., aggravati ai sensi dell’art. 7 del decreto legge 13 maggio 1991, n. 152, convertito, con modificazioni, dalla legge 12 luglio 1991 n. 203.</w:t>
      </w:r>
    </w:p>
    <w:p w14:paraId="7636CF61" w14:textId="77777777" w:rsidR="006A14FB" w:rsidRPr="00D67C52" w:rsidRDefault="006A14FB" w:rsidP="006A14FB">
      <w:pPr>
        <w:pStyle w:val="NormaleWeb"/>
        <w:numPr>
          <w:ilvl w:val="0"/>
          <w:numId w:val="13"/>
        </w:numPr>
        <w:spacing w:before="120" w:beforeAutospacing="0" w:after="0" w:afterAutospacing="0"/>
        <w:ind w:left="851"/>
        <w:jc w:val="both"/>
        <w:rPr>
          <w:rFonts w:ascii="Calibri Light" w:hAnsi="Calibri Light" w:cs="Calibri Light"/>
          <w:sz w:val="22"/>
          <w:szCs w:val="22"/>
        </w:rPr>
      </w:pPr>
      <w:r w:rsidRPr="00D67C52">
        <w:rPr>
          <w:rFonts w:ascii="Calibri Light" w:hAnsi="Calibri Light" w:cs="Calibri Light"/>
          <w:sz w:val="22"/>
          <w:szCs w:val="22"/>
        </w:rPr>
        <w:t>è stato vittima dei suddetti reati ma ha denunciato i fatti all’autorità giudiziaria;</w:t>
      </w:r>
    </w:p>
    <w:p w14:paraId="2FBEB8D8" w14:textId="77777777" w:rsidR="006A14FB" w:rsidRPr="00D67C52" w:rsidRDefault="006A14FB" w:rsidP="006A14FB">
      <w:pPr>
        <w:pStyle w:val="NormaleWeb"/>
        <w:numPr>
          <w:ilvl w:val="0"/>
          <w:numId w:val="13"/>
        </w:numPr>
        <w:spacing w:before="120" w:beforeAutospacing="0" w:after="0" w:afterAutospacing="0"/>
        <w:ind w:left="851"/>
        <w:jc w:val="both"/>
        <w:rPr>
          <w:rFonts w:ascii="Calibri Light" w:hAnsi="Calibri Light" w:cs="Calibri Light"/>
          <w:sz w:val="22"/>
          <w:szCs w:val="22"/>
        </w:rPr>
      </w:pPr>
      <w:r w:rsidRPr="00D67C52">
        <w:rPr>
          <w:rFonts w:ascii="Calibri Light" w:hAnsi="Calibri Light" w:cs="Calibri Light"/>
          <w:sz w:val="22"/>
          <w:szCs w:val="22"/>
        </w:rPr>
        <w:t>è stato vittima dei reati previsti e puniti dagli artt. 317 e 629 c.p., aggravati ai sensi dell’art. 7 del decreto legge 13 maggio 1991, n. 152, convertito, con modificazioni, dalla legge 12 luglio 1991 n. 203, e non ha denunciato i fatti all’autorità giudiziaria, in quanto ricorrono i casi previsti dall’art. 4, 1 comma, della legge 24 novembre 1981, n. 689.</w:t>
      </w:r>
    </w:p>
    <w:p w14:paraId="42C61301" w14:textId="77777777" w:rsidR="006A14FB" w:rsidRPr="00D67C52" w:rsidRDefault="006A14FB" w:rsidP="006A14FB">
      <w:pPr>
        <w:pStyle w:val="NormaleWeb"/>
        <w:spacing w:before="120" w:beforeAutospacing="0" w:after="0" w:afterAutospacing="0"/>
        <w:ind w:left="357"/>
        <w:jc w:val="both"/>
        <w:rPr>
          <w:rFonts w:ascii="Calibri Light" w:hAnsi="Calibri Light" w:cs="Calibri Light"/>
          <w:sz w:val="22"/>
          <w:szCs w:val="22"/>
        </w:rPr>
      </w:pPr>
      <w:r w:rsidRPr="00D67C52">
        <w:rPr>
          <w:rFonts w:ascii="Calibri Light" w:hAnsi="Calibri Light" w:cs="Calibri Light"/>
          <w:sz w:val="22"/>
          <w:szCs w:val="22"/>
        </w:rPr>
        <w:t>g) che l’operatore economico, ovvero alcuno dei soggetti di cui al comma 3 dell’articolo 94 del D.lgs. 36/2023, non ha ricevuto contestazioni circa la commissione di taluno dei reati consumati o tentati di cui al comma 1 del medesimo articolo 94;</w:t>
      </w:r>
    </w:p>
    <w:p w14:paraId="43D3F3B7" w14:textId="77777777" w:rsidR="006A14FB" w:rsidRPr="00D67C52" w:rsidRDefault="006A14FB" w:rsidP="006A14FB">
      <w:pPr>
        <w:pStyle w:val="NormaleWeb"/>
        <w:spacing w:before="120" w:beforeAutospacing="0" w:after="0" w:afterAutospacing="0"/>
        <w:ind w:left="357"/>
        <w:jc w:val="both"/>
        <w:rPr>
          <w:rFonts w:ascii="Calibri Light" w:hAnsi="Calibri Light" w:cs="Calibri Light"/>
          <w:sz w:val="22"/>
          <w:szCs w:val="22"/>
        </w:rPr>
      </w:pPr>
      <w:r w:rsidRPr="00D67C52">
        <w:rPr>
          <w:rFonts w:ascii="Calibri Light" w:hAnsi="Calibri Light" w:cs="Calibri Light"/>
          <w:sz w:val="22"/>
          <w:szCs w:val="22"/>
        </w:rPr>
        <w:t xml:space="preserve">h) che l’operatore economico, ovvero alcuno dei soggetti di cui al comma 3 dell’articolo 94 del D.lgs. 36/2023, </w:t>
      </w:r>
      <w:r w:rsidRPr="00D67C52">
        <w:rPr>
          <w:rFonts w:ascii="Calibri Light" w:hAnsi="Calibri Light" w:cs="Calibri Light"/>
          <w:b/>
          <w:sz w:val="22"/>
          <w:szCs w:val="22"/>
        </w:rPr>
        <w:t>(</w:t>
      </w:r>
      <w:r w:rsidRPr="00D67C52">
        <w:rPr>
          <w:rFonts w:ascii="Calibri Light" w:hAnsi="Calibri Light" w:cs="Calibri Light"/>
          <w:b/>
          <w:i/>
          <w:sz w:val="22"/>
          <w:szCs w:val="22"/>
        </w:rPr>
        <w:t>Barrare le caselle di interesse</w:t>
      </w:r>
      <w:r w:rsidRPr="00D67C52">
        <w:rPr>
          <w:rFonts w:ascii="Calibri Light" w:hAnsi="Calibri Light" w:cs="Calibri Light"/>
          <w:b/>
          <w:sz w:val="22"/>
          <w:szCs w:val="22"/>
        </w:rPr>
        <w:t>)</w:t>
      </w:r>
    </w:p>
    <w:p w14:paraId="353991F7" w14:textId="77777777" w:rsidR="006A14FB" w:rsidRPr="00D67C52" w:rsidRDefault="006A14FB" w:rsidP="006A14FB">
      <w:pPr>
        <w:pStyle w:val="NormaleWeb"/>
        <w:numPr>
          <w:ilvl w:val="0"/>
          <w:numId w:val="13"/>
        </w:numPr>
        <w:spacing w:before="120" w:beforeAutospacing="0" w:after="0" w:afterAutospacing="0"/>
        <w:ind w:left="851"/>
        <w:jc w:val="both"/>
        <w:rPr>
          <w:rFonts w:ascii="Calibri Light" w:hAnsi="Calibri Light" w:cs="Calibri Light"/>
          <w:sz w:val="22"/>
          <w:szCs w:val="22"/>
        </w:rPr>
      </w:pPr>
      <w:r w:rsidRPr="00D67C52">
        <w:rPr>
          <w:rFonts w:ascii="Calibri Light" w:hAnsi="Calibri Light" w:cs="Calibri Light"/>
          <w:sz w:val="22"/>
          <w:szCs w:val="22"/>
        </w:rPr>
        <w:t xml:space="preserve">non </w:t>
      </w:r>
      <w:r>
        <w:rPr>
          <w:rFonts w:ascii="Calibri Light" w:hAnsi="Calibri Light" w:cs="Calibri Light"/>
          <w:sz w:val="22"/>
          <w:szCs w:val="22"/>
        </w:rPr>
        <w:t xml:space="preserve">è </w:t>
      </w:r>
      <w:r w:rsidRPr="00D67C52">
        <w:rPr>
          <w:rFonts w:ascii="Calibri Light" w:hAnsi="Calibri Light" w:cs="Calibri Light"/>
          <w:sz w:val="22"/>
          <w:szCs w:val="22"/>
        </w:rPr>
        <w:t>stata accertata e non ha ricevuto contestazioni circa la commissione dei seguenti reati consumati:</w:t>
      </w:r>
    </w:p>
    <w:p w14:paraId="7CA18C70" w14:textId="77777777" w:rsidR="006A14FB" w:rsidRPr="00D67C52" w:rsidRDefault="006A14FB" w:rsidP="006A14FB">
      <w:pPr>
        <w:pStyle w:val="NormaleWeb"/>
        <w:spacing w:before="120" w:beforeAutospacing="0" w:after="120" w:afterAutospacing="0"/>
        <w:ind w:left="851"/>
        <w:jc w:val="both"/>
        <w:rPr>
          <w:rFonts w:ascii="Calibri Light" w:hAnsi="Calibri Light" w:cs="Calibri Light"/>
          <w:sz w:val="22"/>
          <w:szCs w:val="22"/>
        </w:rPr>
      </w:pPr>
      <w:r w:rsidRPr="00D67C52">
        <w:rPr>
          <w:rFonts w:ascii="Calibri Light" w:hAnsi="Calibri Light" w:cs="Calibri Light"/>
          <w:sz w:val="22"/>
          <w:szCs w:val="22"/>
        </w:rPr>
        <w:t>1) abusivo esercizio di una professione, ai sensi dell’articolo 348 del codice penale;</w:t>
      </w:r>
    </w:p>
    <w:p w14:paraId="5C95B17A" w14:textId="77777777" w:rsidR="006A14FB" w:rsidRPr="00D67C52" w:rsidRDefault="006A14FB" w:rsidP="006A14FB">
      <w:pPr>
        <w:pStyle w:val="NormaleWeb"/>
        <w:spacing w:before="120" w:beforeAutospacing="0" w:after="120" w:afterAutospacing="0"/>
        <w:ind w:left="851"/>
        <w:jc w:val="both"/>
        <w:rPr>
          <w:rFonts w:ascii="Calibri Light" w:hAnsi="Calibri Light" w:cs="Calibri Light"/>
          <w:sz w:val="22"/>
          <w:szCs w:val="22"/>
        </w:rPr>
      </w:pPr>
      <w:r w:rsidRPr="00D67C52">
        <w:rPr>
          <w:rFonts w:ascii="Calibri Light" w:hAnsi="Calibri Light" w:cs="Calibri Light"/>
          <w:sz w:val="22"/>
          <w:szCs w:val="22"/>
        </w:rPr>
        <w:lastRenderedPageBreak/>
        <w:t>2) bancarotta semplice, bancarotta fraudolenta, omessa dichiarazione di beni da comprendere nell’inventario fallimentare o ricorso abusivo al credito, di cui agli articoli 216, 217, 218 e 220 del regio decreto 16 marzo 1942, n. 267;</w:t>
      </w:r>
    </w:p>
    <w:p w14:paraId="75C67AD8" w14:textId="77777777" w:rsidR="006A14FB" w:rsidRPr="00D67C52" w:rsidRDefault="006A14FB" w:rsidP="006A14FB">
      <w:pPr>
        <w:pStyle w:val="NormaleWeb"/>
        <w:spacing w:before="120" w:beforeAutospacing="0" w:after="120" w:afterAutospacing="0"/>
        <w:ind w:left="851"/>
        <w:jc w:val="both"/>
        <w:rPr>
          <w:rFonts w:ascii="Calibri Light" w:hAnsi="Calibri Light" w:cs="Calibri Light"/>
          <w:sz w:val="22"/>
          <w:szCs w:val="22"/>
        </w:rPr>
      </w:pPr>
      <w:r w:rsidRPr="00D67C52">
        <w:rPr>
          <w:rFonts w:ascii="Calibri Light" w:hAnsi="Calibri Light" w:cs="Calibri Light"/>
          <w:sz w:val="22"/>
          <w:szCs w:val="22"/>
        </w:rPr>
        <w:t>3) i reati tributari ai sensi del decreto legislativo 10 marzo 2000, n. 74, i delitti societari di cui agli articoli 2621 e seguenti del codice civile o i delitti contro l’industria e il commercio di cui agli articoli da 513 a 517 del codice penale;</w:t>
      </w:r>
    </w:p>
    <w:p w14:paraId="5A63B564" w14:textId="77777777" w:rsidR="006A14FB" w:rsidRPr="00D67C52" w:rsidRDefault="006A14FB" w:rsidP="006A14FB">
      <w:pPr>
        <w:pStyle w:val="NormaleWeb"/>
        <w:spacing w:before="120" w:beforeAutospacing="0" w:after="120" w:afterAutospacing="0"/>
        <w:ind w:left="851"/>
        <w:jc w:val="both"/>
        <w:rPr>
          <w:rFonts w:ascii="Calibri Light" w:hAnsi="Calibri Light" w:cs="Calibri Light"/>
          <w:sz w:val="22"/>
          <w:szCs w:val="22"/>
        </w:rPr>
      </w:pPr>
      <w:r w:rsidRPr="00D67C52">
        <w:rPr>
          <w:rFonts w:ascii="Calibri Light" w:hAnsi="Calibri Light" w:cs="Calibri Light"/>
          <w:sz w:val="22"/>
          <w:szCs w:val="22"/>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3E32A029" w14:textId="77777777" w:rsidR="006A14FB" w:rsidRPr="00D67C52" w:rsidRDefault="006A14FB" w:rsidP="006A14FB">
      <w:pPr>
        <w:pStyle w:val="NormaleWeb"/>
        <w:spacing w:before="120" w:beforeAutospacing="0" w:after="0" w:afterAutospacing="0"/>
        <w:ind w:left="851"/>
        <w:jc w:val="both"/>
        <w:rPr>
          <w:rFonts w:ascii="Calibri Light" w:hAnsi="Calibri Light" w:cs="Calibri Light"/>
          <w:sz w:val="22"/>
          <w:szCs w:val="22"/>
        </w:rPr>
      </w:pPr>
      <w:r w:rsidRPr="00D67C52">
        <w:rPr>
          <w:rFonts w:ascii="Calibri Light" w:hAnsi="Calibri Light" w:cs="Calibri Light"/>
          <w:sz w:val="22"/>
          <w:szCs w:val="22"/>
        </w:rPr>
        <w:t>5) i reati previsti dal decreto legislativo 8 giugno 2001, n. 231.</w:t>
      </w:r>
    </w:p>
    <w:p w14:paraId="37370EC6" w14:textId="77777777" w:rsidR="006A14FB" w:rsidRPr="00D67C52" w:rsidRDefault="006A14FB" w:rsidP="006A14FB">
      <w:pPr>
        <w:pStyle w:val="NormaleWeb"/>
        <w:spacing w:before="120" w:beforeAutospacing="0" w:after="0" w:afterAutospacing="0"/>
        <w:ind w:left="426"/>
        <w:jc w:val="both"/>
        <w:rPr>
          <w:rFonts w:ascii="Calibri Light" w:hAnsi="Calibri Light" w:cs="Calibri Light"/>
          <w:sz w:val="22"/>
          <w:szCs w:val="22"/>
        </w:rPr>
      </w:pPr>
      <w:r w:rsidRPr="00D67C52">
        <w:rPr>
          <w:rFonts w:ascii="Calibri Light" w:hAnsi="Calibri Light" w:cs="Calibri Light"/>
          <w:sz w:val="22"/>
          <w:szCs w:val="22"/>
        </w:rPr>
        <w:t>ovvero</w:t>
      </w:r>
    </w:p>
    <w:p w14:paraId="563E9F84" w14:textId="77777777" w:rsidR="006A14FB" w:rsidRPr="00D67C52" w:rsidRDefault="006A14FB" w:rsidP="006A14FB">
      <w:pPr>
        <w:pStyle w:val="NormaleWeb"/>
        <w:numPr>
          <w:ilvl w:val="0"/>
          <w:numId w:val="13"/>
        </w:numPr>
        <w:spacing w:before="120" w:beforeAutospacing="0" w:after="0" w:afterAutospacing="0"/>
        <w:ind w:left="851"/>
        <w:jc w:val="both"/>
        <w:rPr>
          <w:rFonts w:ascii="Calibri Light" w:hAnsi="Calibri Light" w:cs="Calibri Light"/>
          <w:sz w:val="22"/>
          <w:szCs w:val="22"/>
        </w:rPr>
      </w:pPr>
      <w:r w:rsidRPr="00D67C52">
        <w:rPr>
          <w:rFonts w:ascii="Calibri Light" w:hAnsi="Calibri Light" w:cs="Calibri Light"/>
          <w:sz w:val="22"/>
          <w:szCs w:val="22"/>
        </w:rPr>
        <w:t>ha ricevuto contestazione e/o è stata accerta nei suoi confronti la commissione del/i seguente/i reato/i</w:t>
      </w:r>
    </w:p>
    <w:p w14:paraId="3B7A5FC6" w14:textId="77777777" w:rsidR="006A14FB" w:rsidRPr="00D67C52" w:rsidRDefault="006A14FB" w:rsidP="006A14FB">
      <w:pPr>
        <w:pStyle w:val="NormaleWeb"/>
        <w:spacing w:before="120" w:beforeAutospacing="0" w:after="0" w:afterAutospacing="0"/>
        <w:ind w:left="851"/>
        <w:jc w:val="both"/>
        <w:rPr>
          <w:rFonts w:ascii="Calibri Light" w:hAnsi="Calibri Light" w:cs="Calibri Light"/>
          <w:sz w:val="22"/>
          <w:szCs w:val="22"/>
        </w:rPr>
      </w:pPr>
      <w:r w:rsidRPr="00D67C52">
        <w:rPr>
          <w:rFonts w:ascii="Calibri Light" w:hAnsi="Calibri Light" w:cs="Calibri Light"/>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B8FA15" w14:textId="77777777" w:rsidR="006A14FB" w:rsidRPr="00D67C52" w:rsidRDefault="006A14FB" w:rsidP="006A14FB">
      <w:pPr>
        <w:pStyle w:val="NormaleWeb"/>
        <w:numPr>
          <w:ilvl w:val="0"/>
          <w:numId w:val="13"/>
        </w:numPr>
        <w:spacing w:before="120"/>
        <w:ind w:left="851"/>
        <w:jc w:val="both"/>
        <w:rPr>
          <w:rFonts w:ascii="Calibri Light" w:hAnsi="Calibri Light" w:cs="Calibri Light"/>
          <w:sz w:val="22"/>
          <w:szCs w:val="22"/>
        </w:rPr>
      </w:pPr>
      <w:r w:rsidRPr="00D67C52">
        <w:rPr>
          <w:rFonts w:ascii="Calibri Light" w:hAnsi="Calibri Light" w:cs="Calibri Light"/>
          <w:sz w:val="22"/>
          <w:szCs w:val="22"/>
        </w:rPr>
        <w:t>il reato è stato depenalizzato;</w:t>
      </w:r>
    </w:p>
    <w:p w14:paraId="335ED896" w14:textId="77777777" w:rsidR="006A14FB" w:rsidRPr="00D67C52" w:rsidRDefault="006A14FB" w:rsidP="006A14FB">
      <w:pPr>
        <w:pStyle w:val="NormaleWeb"/>
        <w:numPr>
          <w:ilvl w:val="0"/>
          <w:numId w:val="13"/>
        </w:numPr>
        <w:spacing w:before="120" w:beforeAutospacing="0" w:after="0" w:afterAutospacing="0"/>
        <w:ind w:left="851"/>
        <w:jc w:val="both"/>
        <w:rPr>
          <w:rFonts w:ascii="Calibri Light" w:hAnsi="Calibri Light" w:cs="Calibri Light"/>
          <w:sz w:val="22"/>
          <w:szCs w:val="22"/>
        </w:rPr>
      </w:pPr>
      <w:r w:rsidRPr="00D67C52">
        <w:rPr>
          <w:rFonts w:ascii="Calibri Light" w:hAnsi="Calibri Light" w:cs="Calibri Light"/>
          <w:sz w:val="22"/>
          <w:szCs w:val="22"/>
        </w:rPr>
        <w:t>è intervenuta la riabilitazione;</w:t>
      </w:r>
    </w:p>
    <w:p w14:paraId="58A7CDFA" w14:textId="77777777" w:rsidR="006A14FB" w:rsidRPr="00D67C52" w:rsidRDefault="006A14FB" w:rsidP="006A14FB">
      <w:pPr>
        <w:pStyle w:val="NormaleWeb"/>
        <w:numPr>
          <w:ilvl w:val="0"/>
          <w:numId w:val="13"/>
        </w:numPr>
        <w:spacing w:before="120" w:beforeAutospacing="0" w:after="0" w:afterAutospacing="0"/>
        <w:ind w:left="851"/>
        <w:jc w:val="both"/>
        <w:rPr>
          <w:rFonts w:ascii="Calibri Light" w:hAnsi="Calibri Light" w:cs="Calibri Light"/>
          <w:sz w:val="22"/>
          <w:szCs w:val="22"/>
        </w:rPr>
      </w:pPr>
      <w:r w:rsidRPr="00D67C52">
        <w:rPr>
          <w:rFonts w:ascii="Calibri Light" w:hAnsi="Calibri Light" w:cs="Calibri Light"/>
          <w:sz w:val="22"/>
          <w:szCs w:val="22"/>
        </w:rPr>
        <w:t>trattasi di condanna a una pena accessoria perpetua dichiarata estinta ai sensi dell’articolo 179, comma 7, del codice penale;</w:t>
      </w:r>
    </w:p>
    <w:p w14:paraId="3895E7B5" w14:textId="77777777" w:rsidR="006A14FB" w:rsidRPr="00D67C52" w:rsidRDefault="006A14FB" w:rsidP="006A14FB">
      <w:pPr>
        <w:pStyle w:val="NormaleWeb"/>
        <w:numPr>
          <w:ilvl w:val="0"/>
          <w:numId w:val="13"/>
        </w:numPr>
        <w:spacing w:before="120" w:beforeAutospacing="0" w:after="0" w:afterAutospacing="0"/>
        <w:ind w:left="851"/>
        <w:jc w:val="both"/>
        <w:rPr>
          <w:rFonts w:ascii="Calibri Light" w:hAnsi="Calibri Light" w:cs="Calibri Light"/>
          <w:sz w:val="22"/>
          <w:szCs w:val="22"/>
        </w:rPr>
      </w:pPr>
      <w:r w:rsidRPr="00D67C52">
        <w:rPr>
          <w:rFonts w:ascii="Calibri Light" w:hAnsi="Calibri Light" w:cs="Calibri Light"/>
          <w:sz w:val="22"/>
          <w:szCs w:val="22"/>
        </w:rPr>
        <w:t>il reato è stato dichiarato estinto dopo la condanna;</w:t>
      </w:r>
    </w:p>
    <w:p w14:paraId="69E6D634" w14:textId="77777777" w:rsidR="006A14FB" w:rsidRPr="00D67C52" w:rsidRDefault="006A14FB" w:rsidP="006A14FB">
      <w:pPr>
        <w:pStyle w:val="NormaleWeb"/>
        <w:numPr>
          <w:ilvl w:val="0"/>
          <w:numId w:val="13"/>
        </w:numPr>
        <w:spacing w:before="120" w:beforeAutospacing="0" w:after="0" w:afterAutospacing="0"/>
        <w:ind w:left="851"/>
        <w:jc w:val="both"/>
        <w:rPr>
          <w:rFonts w:ascii="Calibri Light" w:hAnsi="Calibri Light" w:cs="Calibri Light"/>
          <w:sz w:val="22"/>
          <w:szCs w:val="22"/>
        </w:rPr>
      </w:pPr>
      <w:r w:rsidRPr="00D67C52">
        <w:rPr>
          <w:rFonts w:ascii="Calibri Light" w:hAnsi="Calibri Light" w:cs="Calibri Light"/>
          <w:sz w:val="22"/>
          <w:szCs w:val="22"/>
        </w:rPr>
        <w:t>la condanna è stata revocata.</w:t>
      </w:r>
    </w:p>
    <w:p w14:paraId="57B485B8" w14:textId="77777777" w:rsidR="006A14FB" w:rsidRPr="00D67C52" w:rsidRDefault="006A14FB" w:rsidP="006A14FB">
      <w:pPr>
        <w:pStyle w:val="NormaleWeb"/>
        <w:numPr>
          <w:ilvl w:val="0"/>
          <w:numId w:val="11"/>
        </w:numPr>
        <w:spacing w:before="120" w:beforeAutospacing="0" w:after="0" w:afterAutospacing="0"/>
        <w:jc w:val="both"/>
        <w:rPr>
          <w:rFonts w:ascii="Calibri Light" w:hAnsi="Calibri Light" w:cs="Calibri Light"/>
          <w:sz w:val="22"/>
          <w:szCs w:val="22"/>
        </w:rPr>
      </w:pPr>
      <w:r w:rsidRPr="00D67C52">
        <w:rPr>
          <w:rFonts w:ascii="Calibri Light" w:hAnsi="Calibri Light" w:cs="Calibri Light"/>
          <w:sz w:val="22"/>
          <w:szCs w:val="22"/>
        </w:rPr>
        <w:t>che l’operatore economico:</w:t>
      </w:r>
    </w:p>
    <w:p w14:paraId="437AD536" w14:textId="77777777" w:rsidR="006A14FB" w:rsidRPr="00D67C52" w:rsidRDefault="006A14FB" w:rsidP="006A14FB">
      <w:pPr>
        <w:pStyle w:val="NormaleWeb"/>
        <w:tabs>
          <w:tab w:val="left" w:pos="426"/>
        </w:tabs>
        <w:spacing w:before="0" w:beforeAutospacing="0" w:after="0" w:afterAutospacing="0"/>
        <w:ind w:left="360"/>
        <w:jc w:val="both"/>
        <w:rPr>
          <w:rFonts w:ascii="Calibri Light" w:hAnsi="Calibri Light" w:cs="Calibri Light"/>
          <w:sz w:val="22"/>
          <w:szCs w:val="22"/>
        </w:rPr>
      </w:pPr>
      <w:r w:rsidRPr="00D67C52">
        <w:rPr>
          <w:rFonts w:ascii="Calibri Light" w:hAnsi="Calibri Light" w:cs="Calibri Light"/>
          <w:sz w:val="22"/>
          <w:szCs w:val="22"/>
        </w:rPr>
        <w:t>(</w:t>
      </w:r>
      <w:r w:rsidRPr="00D67C52">
        <w:rPr>
          <w:rFonts w:ascii="Calibri Light" w:hAnsi="Calibri Light" w:cs="Calibri Light"/>
          <w:i/>
          <w:sz w:val="22"/>
          <w:szCs w:val="22"/>
        </w:rPr>
        <w:t>Barrare la casella di interesse</w:t>
      </w:r>
      <w:r w:rsidRPr="00D67C52">
        <w:rPr>
          <w:rFonts w:ascii="Calibri Light" w:hAnsi="Calibri Light" w:cs="Calibri Light"/>
          <w:sz w:val="22"/>
          <w:szCs w:val="22"/>
        </w:rPr>
        <w:t>)</w:t>
      </w:r>
    </w:p>
    <w:p w14:paraId="5A524BA3" w14:textId="77777777" w:rsidR="006A14FB" w:rsidRPr="00D67C52" w:rsidRDefault="006A14FB" w:rsidP="006A14FB">
      <w:pPr>
        <w:pStyle w:val="NormaleWeb"/>
        <w:spacing w:before="120" w:beforeAutospacing="0" w:after="0" w:afterAutospacing="0"/>
        <w:ind w:left="360"/>
        <w:jc w:val="both"/>
        <w:rPr>
          <w:rFonts w:ascii="Calibri Light" w:hAnsi="Calibri Light" w:cs="Calibri Light"/>
          <w:sz w:val="22"/>
          <w:szCs w:val="22"/>
        </w:rPr>
      </w:pPr>
      <w:r w:rsidRPr="00D67C52">
        <w:rPr>
          <w:rFonts w:ascii="Calibri Light" w:hAnsi="Calibri Light" w:cs="Calibri Light"/>
          <w:sz w:val="22"/>
          <w:szCs w:val="22"/>
        </w:rPr>
        <w:sym w:font="Wingdings" w:char="F06F"/>
      </w:r>
      <w:r w:rsidRPr="00D67C52">
        <w:rPr>
          <w:rFonts w:ascii="Calibri Light" w:hAnsi="Calibri Light" w:cs="Calibri Light"/>
          <w:sz w:val="22"/>
          <w:szCs w:val="22"/>
        </w:rPr>
        <w:tab/>
        <w:t>non ha commesso violazioni gravi</w:t>
      </w:r>
      <w:r w:rsidRPr="00D67C52">
        <w:rPr>
          <w:rFonts w:ascii="Calibri Light" w:hAnsi="Calibri Light" w:cs="Calibri Light"/>
          <w:b/>
          <w:sz w:val="22"/>
          <w:szCs w:val="22"/>
        </w:rPr>
        <w:t xml:space="preserve"> non definitivamente accertate </w:t>
      </w:r>
      <w:r w:rsidRPr="00D67C52">
        <w:rPr>
          <w:rFonts w:ascii="Calibri Light" w:hAnsi="Calibri Light" w:cs="Calibri Light"/>
          <w:sz w:val="22"/>
          <w:szCs w:val="22"/>
        </w:rPr>
        <w:t>agli obblighi relativi al pagamento di imposte e tasse o contributi previdenziali, secondo la legislazione italiana o quella dello Stato in cui sono stabiliti</w:t>
      </w:r>
      <w:r w:rsidRPr="00D67C52">
        <w:rPr>
          <w:rStyle w:val="Rimandonotaapidipagina"/>
          <w:rFonts w:ascii="Calibri Light" w:hAnsi="Calibri Light" w:cs="Calibri Light"/>
          <w:sz w:val="22"/>
          <w:szCs w:val="22"/>
        </w:rPr>
        <w:footnoteReference w:id="4"/>
      </w:r>
      <w:r w:rsidRPr="00D67C52">
        <w:rPr>
          <w:rFonts w:ascii="Calibri Light" w:hAnsi="Calibri Light" w:cs="Calibri Light"/>
          <w:sz w:val="22"/>
          <w:szCs w:val="22"/>
        </w:rPr>
        <w:t>;</w:t>
      </w:r>
    </w:p>
    <w:p w14:paraId="222C8FF2" w14:textId="77777777" w:rsidR="006A14FB" w:rsidRPr="00D67C52" w:rsidRDefault="006A14FB" w:rsidP="006A14FB">
      <w:pPr>
        <w:pStyle w:val="NormaleWeb"/>
        <w:spacing w:before="120" w:beforeAutospacing="0" w:after="120" w:afterAutospacing="0"/>
        <w:ind w:left="357"/>
        <w:jc w:val="both"/>
        <w:rPr>
          <w:rFonts w:ascii="Calibri Light" w:hAnsi="Calibri Light" w:cs="Calibri Light"/>
          <w:sz w:val="22"/>
          <w:szCs w:val="22"/>
        </w:rPr>
      </w:pPr>
      <w:r w:rsidRPr="00D67C52">
        <w:rPr>
          <w:rFonts w:ascii="Calibri Light" w:hAnsi="Calibri Light" w:cs="Calibri Light"/>
          <w:sz w:val="22"/>
          <w:szCs w:val="22"/>
        </w:rPr>
        <w:lastRenderedPageBreak/>
        <w:sym w:font="Wingdings" w:char="F06F"/>
      </w:r>
      <w:r w:rsidRPr="00D67C52">
        <w:rPr>
          <w:rFonts w:ascii="Calibri Light" w:hAnsi="Calibri Light" w:cs="Calibri Light"/>
          <w:sz w:val="22"/>
          <w:szCs w:val="22"/>
        </w:rPr>
        <w:tab/>
        <w:t xml:space="preserve">ha commesso le seguenti violazioni non definitivamente accertate agli obblighi relativi al pagamento di imposte e tasse o contributi previdenziali </w:t>
      </w:r>
    </w:p>
    <w:p w14:paraId="229B07B0" w14:textId="77777777" w:rsidR="006A14FB" w:rsidRPr="00D67C52" w:rsidRDefault="006A14FB" w:rsidP="006A14FB">
      <w:pPr>
        <w:pStyle w:val="Stile"/>
        <w:widowControl/>
        <w:pBdr>
          <w:top w:val="single" w:sz="4" w:space="1" w:color="auto"/>
          <w:left w:val="single" w:sz="4" w:space="4" w:color="auto"/>
          <w:bottom w:val="single" w:sz="4" w:space="1" w:color="auto"/>
          <w:right w:val="single" w:sz="4" w:space="4" w:color="auto"/>
        </w:pBdr>
        <w:tabs>
          <w:tab w:val="left" w:pos="360"/>
        </w:tabs>
        <w:autoSpaceDE/>
        <w:autoSpaceDN/>
        <w:adjustRightInd/>
        <w:ind w:left="360"/>
        <w:jc w:val="both"/>
        <w:rPr>
          <w:rFonts w:ascii="Calibri Light" w:hAnsi="Calibri Light" w:cs="Calibri Light"/>
          <w:i/>
          <w:iCs/>
          <w:sz w:val="22"/>
          <w:szCs w:val="22"/>
        </w:rPr>
      </w:pPr>
      <w:r w:rsidRPr="00D67C52">
        <w:rPr>
          <w:rFonts w:ascii="Calibri Light" w:hAnsi="Calibri Light" w:cs="Calibri Light"/>
          <w:i/>
          <w:iCs/>
          <w:sz w:val="22"/>
          <w:szCs w:val="22"/>
        </w:rPr>
        <w:t>(dichiarare tutte le violazioni, non definitivamente accertate, degli obblighi relativi al pagamento delle imposte, delle tasse e dei contributi previdenziali)</w:t>
      </w:r>
    </w:p>
    <w:p w14:paraId="3082BD6F" w14:textId="77777777" w:rsidR="006A14FB" w:rsidRPr="00D67C52" w:rsidRDefault="006A14FB" w:rsidP="006A14FB">
      <w:pPr>
        <w:pStyle w:val="Stile"/>
        <w:widowControl/>
        <w:pBdr>
          <w:top w:val="single" w:sz="4" w:space="1" w:color="auto"/>
          <w:left w:val="single" w:sz="4" w:space="4" w:color="auto"/>
          <w:bottom w:val="single" w:sz="4" w:space="1" w:color="auto"/>
          <w:right w:val="single" w:sz="4" w:space="4" w:color="auto"/>
        </w:pBdr>
        <w:autoSpaceDE/>
        <w:autoSpaceDN/>
        <w:adjustRightInd/>
        <w:ind w:left="360"/>
        <w:rPr>
          <w:rFonts w:ascii="Calibri Light" w:hAnsi="Calibri Light" w:cs="Calibri Light"/>
          <w:sz w:val="22"/>
          <w:szCs w:val="22"/>
        </w:rPr>
      </w:pPr>
    </w:p>
    <w:p w14:paraId="22AA24A4" w14:textId="77777777" w:rsidR="006A14FB" w:rsidRPr="00D67C52" w:rsidRDefault="006A14FB" w:rsidP="006A14FB">
      <w:pPr>
        <w:pStyle w:val="Stile"/>
        <w:widowControl/>
        <w:pBdr>
          <w:top w:val="single" w:sz="4" w:space="1" w:color="auto"/>
          <w:left w:val="single" w:sz="4" w:space="4" w:color="auto"/>
          <w:bottom w:val="single" w:sz="4" w:space="1" w:color="auto"/>
          <w:right w:val="single" w:sz="4" w:space="4" w:color="auto"/>
        </w:pBdr>
        <w:autoSpaceDE/>
        <w:autoSpaceDN/>
        <w:adjustRightInd/>
        <w:ind w:left="360"/>
        <w:rPr>
          <w:rFonts w:ascii="Calibri Light" w:hAnsi="Calibri Light" w:cs="Calibri Light"/>
          <w:sz w:val="22"/>
          <w:szCs w:val="22"/>
        </w:rPr>
      </w:pPr>
    </w:p>
    <w:p w14:paraId="744C6ED5" w14:textId="77777777" w:rsidR="006A14FB" w:rsidRPr="00D67C52" w:rsidRDefault="006A14FB" w:rsidP="006A14FB">
      <w:pPr>
        <w:pStyle w:val="Stile"/>
        <w:widowControl/>
        <w:pBdr>
          <w:top w:val="single" w:sz="4" w:space="1" w:color="auto"/>
          <w:left w:val="single" w:sz="4" w:space="4" w:color="auto"/>
          <w:bottom w:val="single" w:sz="4" w:space="1" w:color="auto"/>
          <w:right w:val="single" w:sz="4" w:space="4" w:color="auto"/>
        </w:pBdr>
        <w:autoSpaceDE/>
        <w:autoSpaceDN/>
        <w:adjustRightInd/>
        <w:ind w:left="360"/>
        <w:rPr>
          <w:rFonts w:ascii="Calibri Light" w:hAnsi="Calibri Light" w:cs="Calibri Light"/>
          <w:sz w:val="22"/>
          <w:szCs w:val="22"/>
        </w:rPr>
      </w:pPr>
    </w:p>
    <w:p w14:paraId="3344D79E" w14:textId="77777777" w:rsidR="006A14FB" w:rsidRPr="00D67C52" w:rsidRDefault="006A14FB" w:rsidP="006A14FB">
      <w:pPr>
        <w:pStyle w:val="Stile"/>
        <w:widowControl/>
        <w:pBdr>
          <w:top w:val="single" w:sz="4" w:space="1" w:color="auto"/>
          <w:left w:val="single" w:sz="4" w:space="4" w:color="auto"/>
          <w:bottom w:val="single" w:sz="4" w:space="1" w:color="auto"/>
          <w:right w:val="single" w:sz="4" w:space="4" w:color="auto"/>
        </w:pBdr>
        <w:autoSpaceDE/>
        <w:autoSpaceDN/>
        <w:adjustRightInd/>
        <w:ind w:left="360"/>
        <w:jc w:val="both"/>
        <w:rPr>
          <w:rFonts w:ascii="Calibri Light" w:hAnsi="Calibri Light" w:cs="Calibri Light"/>
          <w:i/>
          <w:sz w:val="22"/>
          <w:szCs w:val="22"/>
        </w:rPr>
      </w:pPr>
      <w:r w:rsidRPr="00D67C52">
        <w:rPr>
          <w:rFonts w:ascii="Calibri Light" w:hAnsi="Calibri Light" w:cs="Calibri Light"/>
          <w:i/>
          <w:sz w:val="22"/>
          <w:szCs w:val="22"/>
        </w:rPr>
        <w:t>(dichiarare se ricorrono le condizioni di cui all’ultimo periodo dell’art. 95, comma 2, del D.lgs. 36/2023, fornendo le indicazioni utili)</w:t>
      </w:r>
      <w:r w:rsidRPr="00D67C52">
        <w:rPr>
          <w:rStyle w:val="Rimandonotaapidipagina"/>
          <w:rFonts w:ascii="Calibri Light" w:hAnsi="Calibri Light" w:cs="Calibri Light"/>
          <w:b/>
          <w:i/>
          <w:sz w:val="22"/>
          <w:szCs w:val="22"/>
        </w:rPr>
        <w:footnoteReference w:id="5"/>
      </w:r>
    </w:p>
    <w:p w14:paraId="73109426" w14:textId="77777777" w:rsidR="006A14FB" w:rsidRPr="00D67C52" w:rsidRDefault="006A14FB" w:rsidP="006A14FB">
      <w:pPr>
        <w:pStyle w:val="Stile"/>
        <w:widowControl/>
        <w:pBdr>
          <w:top w:val="single" w:sz="4" w:space="1" w:color="auto"/>
          <w:left w:val="single" w:sz="4" w:space="4" w:color="auto"/>
          <w:bottom w:val="single" w:sz="4" w:space="1" w:color="auto"/>
          <w:right w:val="single" w:sz="4" w:space="4" w:color="auto"/>
        </w:pBdr>
        <w:autoSpaceDE/>
        <w:autoSpaceDN/>
        <w:adjustRightInd/>
        <w:ind w:left="360"/>
        <w:rPr>
          <w:rFonts w:ascii="Calibri Light" w:hAnsi="Calibri Light" w:cs="Calibri Light"/>
          <w:sz w:val="22"/>
          <w:szCs w:val="22"/>
        </w:rPr>
      </w:pPr>
    </w:p>
    <w:p w14:paraId="5E106825" w14:textId="77777777" w:rsidR="006A14FB" w:rsidRPr="00D67C52" w:rsidRDefault="006A14FB" w:rsidP="006A14FB">
      <w:pPr>
        <w:pStyle w:val="Stile"/>
        <w:widowControl/>
        <w:pBdr>
          <w:top w:val="single" w:sz="4" w:space="1" w:color="auto"/>
          <w:left w:val="single" w:sz="4" w:space="4" w:color="auto"/>
          <w:bottom w:val="single" w:sz="4" w:space="1" w:color="auto"/>
          <w:right w:val="single" w:sz="4" w:space="4" w:color="auto"/>
        </w:pBdr>
        <w:autoSpaceDE/>
        <w:autoSpaceDN/>
        <w:adjustRightInd/>
        <w:ind w:left="360"/>
        <w:rPr>
          <w:rFonts w:ascii="Calibri Light" w:hAnsi="Calibri Light" w:cs="Calibri Light"/>
          <w:sz w:val="22"/>
          <w:szCs w:val="22"/>
        </w:rPr>
      </w:pPr>
    </w:p>
    <w:p w14:paraId="36783479" w14:textId="77777777" w:rsidR="006A14FB" w:rsidRPr="00D67C52" w:rsidRDefault="006A14FB" w:rsidP="006A14FB">
      <w:pPr>
        <w:pStyle w:val="Stile"/>
        <w:widowControl/>
        <w:pBdr>
          <w:top w:val="single" w:sz="4" w:space="1" w:color="auto"/>
          <w:left w:val="single" w:sz="4" w:space="4" w:color="auto"/>
          <w:bottom w:val="single" w:sz="4" w:space="1" w:color="auto"/>
          <w:right w:val="single" w:sz="4" w:space="4" w:color="auto"/>
        </w:pBdr>
        <w:autoSpaceDE/>
        <w:autoSpaceDN/>
        <w:adjustRightInd/>
        <w:ind w:left="360"/>
        <w:rPr>
          <w:rFonts w:ascii="Calibri Light" w:hAnsi="Calibri Light" w:cs="Calibri Light"/>
          <w:sz w:val="22"/>
          <w:szCs w:val="22"/>
        </w:rPr>
      </w:pPr>
    </w:p>
    <w:p w14:paraId="3C81E86A" w14:textId="77777777" w:rsidR="006A14FB" w:rsidRPr="008408EF" w:rsidRDefault="006A14FB" w:rsidP="008408EF">
      <w:pPr>
        <w:spacing w:before="120" w:after="0" w:line="240" w:lineRule="auto"/>
        <w:jc w:val="both"/>
        <w:rPr>
          <w:rFonts w:eastAsia="Times New Roman" w:cs="Calibri"/>
          <w:b/>
          <w:u w:val="single"/>
          <w:lang w:eastAsia="it-IT"/>
        </w:rPr>
      </w:pPr>
    </w:p>
    <w:p w14:paraId="5EBDF7E8" w14:textId="77777777" w:rsidR="008408EF" w:rsidRPr="00AB0FA9" w:rsidRDefault="008408EF" w:rsidP="00AB0FA9">
      <w:pPr>
        <w:spacing w:before="120"/>
        <w:jc w:val="center"/>
        <w:rPr>
          <w:rFonts w:ascii="Calibri Light" w:hAnsi="Calibri Light" w:cs="Calibri Light"/>
          <w:b/>
          <w:u w:val="single"/>
        </w:rPr>
      </w:pPr>
      <w:r w:rsidRPr="00AB0FA9">
        <w:rPr>
          <w:rFonts w:ascii="Calibri Light" w:hAnsi="Calibri Light" w:cs="Calibri Light"/>
          <w:b/>
          <w:u w:val="single"/>
        </w:rPr>
        <w:t>DICHIARA</w:t>
      </w:r>
      <w:r w:rsidR="006A14FB" w:rsidRPr="00AB0FA9">
        <w:rPr>
          <w:rFonts w:ascii="Calibri Light" w:hAnsi="Calibri Light" w:cs="Calibri Light"/>
          <w:b/>
          <w:u w:val="single"/>
        </w:rPr>
        <w:t xml:space="preserve"> INFINE</w:t>
      </w:r>
    </w:p>
    <w:p w14:paraId="38DC7179" w14:textId="77777777" w:rsidR="000C4071" w:rsidRPr="006A14FB" w:rsidRDefault="000C4071" w:rsidP="000C4071">
      <w:pPr>
        <w:spacing w:before="120" w:after="0" w:line="240" w:lineRule="auto"/>
        <w:contextualSpacing/>
        <w:jc w:val="both"/>
        <w:rPr>
          <w:rFonts w:ascii="Calibri Light" w:eastAsia="Times New Roman" w:hAnsi="Calibri Light" w:cs="Calibri Light"/>
          <w:lang w:eastAsia="it-IT"/>
        </w:rPr>
      </w:pPr>
      <w:r w:rsidRPr="006A14FB">
        <w:rPr>
          <w:rFonts w:ascii="Calibri Light" w:eastAsia="Times New Roman" w:hAnsi="Calibri Light" w:cs="Calibri Light"/>
          <w:lang w:eastAsia="it-IT"/>
        </w:rPr>
        <w:t>1. di aver preso visione dell’Avviso pubblico e di accettarne il contenuto in ogni sua parte</w:t>
      </w:r>
      <w:r w:rsidR="002F16D4" w:rsidRPr="006A14FB">
        <w:rPr>
          <w:rFonts w:ascii="Calibri Light" w:eastAsia="Times New Roman" w:hAnsi="Calibri Light" w:cs="Calibri Light"/>
          <w:lang w:eastAsia="it-IT"/>
        </w:rPr>
        <w:t>;</w:t>
      </w:r>
    </w:p>
    <w:p w14:paraId="7BFA01E6" w14:textId="77777777" w:rsidR="000C4071" w:rsidRPr="006A14FB" w:rsidRDefault="006A14FB" w:rsidP="000C4071">
      <w:pPr>
        <w:spacing w:before="120" w:after="0" w:line="240" w:lineRule="auto"/>
        <w:contextualSpacing/>
        <w:jc w:val="both"/>
        <w:rPr>
          <w:rFonts w:ascii="Calibri Light" w:eastAsia="Times New Roman" w:hAnsi="Calibri Light" w:cs="Calibri Light"/>
          <w:lang w:eastAsia="it-IT"/>
        </w:rPr>
      </w:pPr>
      <w:r w:rsidRPr="006A14FB">
        <w:rPr>
          <w:rFonts w:ascii="Calibri Light" w:eastAsia="Times New Roman" w:hAnsi="Calibri Light" w:cs="Calibri Light"/>
          <w:lang w:eastAsia="it-IT"/>
        </w:rPr>
        <w:t>2</w:t>
      </w:r>
      <w:r w:rsidR="000C4071" w:rsidRPr="006A14FB">
        <w:rPr>
          <w:rFonts w:ascii="Calibri Light" w:eastAsia="Times New Roman" w:hAnsi="Calibri Light" w:cs="Calibri Light"/>
          <w:lang w:eastAsia="it-IT"/>
        </w:rPr>
        <w:t xml:space="preserve">. di essere un operatore economico (d’ora in poi anche soggetto) costituito sotto forma </w:t>
      </w:r>
      <w:proofErr w:type="gramStart"/>
      <w:r w:rsidR="000C4071" w:rsidRPr="006A14FB">
        <w:rPr>
          <w:rFonts w:ascii="Calibri Light" w:eastAsia="Times New Roman" w:hAnsi="Calibri Light" w:cs="Calibri Light"/>
          <w:lang w:eastAsia="it-IT"/>
        </w:rPr>
        <w:t>di:…</w:t>
      </w:r>
      <w:proofErr w:type="gramEnd"/>
      <w:r w:rsidR="000C4071" w:rsidRPr="006A14FB">
        <w:rPr>
          <w:rFonts w:ascii="Calibri Light" w:eastAsia="Times New Roman" w:hAnsi="Calibri Light" w:cs="Calibri Light"/>
          <w:lang w:eastAsia="it-IT"/>
        </w:rPr>
        <w:t>……………………………</w:t>
      </w:r>
    </w:p>
    <w:p w14:paraId="4127D7AE" w14:textId="77777777" w:rsidR="000C4071" w:rsidRPr="006A14FB" w:rsidRDefault="006A14FB" w:rsidP="000C4071">
      <w:pPr>
        <w:spacing w:before="120" w:after="0" w:line="240" w:lineRule="auto"/>
        <w:contextualSpacing/>
        <w:jc w:val="both"/>
        <w:rPr>
          <w:rFonts w:ascii="Calibri Light" w:eastAsia="Times New Roman" w:hAnsi="Calibri Light" w:cs="Calibri Light"/>
          <w:lang w:eastAsia="it-IT"/>
        </w:rPr>
      </w:pPr>
      <w:r w:rsidRPr="006A14FB">
        <w:rPr>
          <w:rFonts w:ascii="Calibri Light" w:eastAsia="Times New Roman" w:hAnsi="Calibri Light" w:cs="Calibri Light"/>
          <w:lang w:eastAsia="it-IT"/>
        </w:rPr>
        <w:t>3</w:t>
      </w:r>
      <w:r w:rsidR="000C4071" w:rsidRPr="006A14FB">
        <w:rPr>
          <w:rFonts w:ascii="Calibri Light" w:eastAsia="Times New Roman" w:hAnsi="Calibri Light" w:cs="Calibri Light"/>
          <w:lang w:eastAsia="it-IT"/>
        </w:rPr>
        <w:t>. che il soggetto è regolarmente iscritto (segnare la casella che interessa):</w:t>
      </w:r>
    </w:p>
    <w:p w14:paraId="308A0341" w14:textId="77777777" w:rsidR="000C4071" w:rsidRPr="006A14FB" w:rsidRDefault="000C4071" w:rsidP="000C4071">
      <w:pPr>
        <w:spacing w:before="120" w:after="0" w:line="240" w:lineRule="auto"/>
        <w:contextualSpacing/>
        <w:jc w:val="both"/>
        <w:rPr>
          <w:rFonts w:ascii="Calibri Light" w:eastAsia="Times New Roman" w:hAnsi="Calibri Light" w:cs="Calibri Light"/>
          <w:lang w:eastAsia="it-IT"/>
        </w:rPr>
      </w:pPr>
      <w:r w:rsidRPr="006A14FB">
        <w:rPr>
          <w:rFonts w:ascii="Calibri Light" w:eastAsia="Times New Roman" w:hAnsi="Calibri Light" w:cs="Calibri Light"/>
          <w:lang w:eastAsia="it-IT"/>
        </w:rPr>
        <w:t>□</w:t>
      </w:r>
      <w:r w:rsidRPr="006A14FB">
        <w:rPr>
          <w:rFonts w:ascii="Calibri Light" w:eastAsia="Times New Roman" w:hAnsi="Calibri Light" w:cs="Calibri Light"/>
          <w:lang w:eastAsia="it-IT"/>
        </w:rPr>
        <w:tab/>
        <w:t>nel Registro delle Imprese istituito presso la Camera di Commercio, Industria, Artigianato e Agricoltura di _________________ come segue:</w:t>
      </w:r>
    </w:p>
    <w:p w14:paraId="39ABB4AC" w14:textId="77777777" w:rsidR="000C4071" w:rsidRPr="006A14FB" w:rsidRDefault="000C4071" w:rsidP="000C4071">
      <w:pPr>
        <w:spacing w:before="120" w:after="0" w:line="240" w:lineRule="auto"/>
        <w:contextualSpacing/>
        <w:jc w:val="both"/>
        <w:rPr>
          <w:rFonts w:ascii="Calibri Light" w:eastAsia="Times New Roman" w:hAnsi="Calibri Light" w:cs="Calibri Light"/>
          <w:lang w:eastAsia="it-IT"/>
        </w:rPr>
      </w:pPr>
      <w:r w:rsidRPr="006A14FB">
        <w:rPr>
          <w:rFonts w:ascii="Calibri Light" w:eastAsia="Times New Roman" w:hAnsi="Calibri Light" w:cs="Calibri Light"/>
          <w:lang w:eastAsia="it-IT"/>
        </w:rPr>
        <w:t>•</w:t>
      </w:r>
      <w:r w:rsidRPr="006A14FB">
        <w:rPr>
          <w:rFonts w:ascii="Calibri Light" w:eastAsia="Times New Roman" w:hAnsi="Calibri Light" w:cs="Calibri Light"/>
          <w:lang w:eastAsia="it-IT"/>
        </w:rPr>
        <w:tab/>
        <w:t>numero di iscrizione, ______________________, data di iscrizione _____________, REA______________________ sede in via _________________</w:t>
      </w:r>
    </w:p>
    <w:p w14:paraId="0B3EFF15" w14:textId="77777777" w:rsidR="000C4071" w:rsidRPr="006A14FB" w:rsidRDefault="000C4071" w:rsidP="000C4071">
      <w:pPr>
        <w:spacing w:before="120" w:after="0" w:line="240" w:lineRule="auto"/>
        <w:contextualSpacing/>
        <w:jc w:val="both"/>
        <w:rPr>
          <w:rFonts w:ascii="Calibri Light" w:eastAsia="Times New Roman" w:hAnsi="Calibri Light" w:cs="Calibri Light"/>
          <w:lang w:eastAsia="it-IT"/>
        </w:rPr>
      </w:pPr>
      <w:r w:rsidRPr="006A14FB">
        <w:rPr>
          <w:rFonts w:ascii="Calibri Light" w:eastAsia="Times New Roman" w:hAnsi="Calibri Light" w:cs="Calibri Light"/>
          <w:lang w:eastAsia="it-IT"/>
        </w:rPr>
        <w:t>•</w:t>
      </w:r>
      <w:r w:rsidRPr="006A14FB">
        <w:rPr>
          <w:rFonts w:ascii="Calibri Light" w:eastAsia="Times New Roman" w:hAnsi="Calibri Light" w:cs="Calibri Light"/>
          <w:lang w:eastAsia="it-IT"/>
        </w:rPr>
        <w:tab/>
        <w:t xml:space="preserve">forma giuridica _____________________________________ </w:t>
      </w:r>
    </w:p>
    <w:p w14:paraId="0ACC7EE1" w14:textId="77777777" w:rsidR="000C4071" w:rsidRPr="006A14FB" w:rsidRDefault="000C4071" w:rsidP="000C4071">
      <w:pPr>
        <w:spacing w:before="120" w:after="0" w:line="240" w:lineRule="auto"/>
        <w:contextualSpacing/>
        <w:jc w:val="both"/>
        <w:rPr>
          <w:rFonts w:ascii="Calibri Light" w:eastAsia="Times New Roman" w:hAnsi="Calibri Light" w:cs="Calibri Light"/>
          <w:lang w:eastAsia="it-IT"/>
        </w:rPr>
      </w:pPr>
      <w:r w:rsidRPr="006A14FB">
        <w:rPr>
          <w:rFonts w:ascii="Calibri Light" w:eastAsia="Times New Roman" w:hAnsi="Calibri Light" w:cs="Calibri Light"/>
          <w:lang w:eastAsia="it-IT"/>
        </w:rPr>
        <w:t>•</w:t>
      </w:r>
      <w:r w:rsidRPr="006A14FB">
        <w:rPr>
          <w:rFonts w:ascii="Calibri Light" w:eastAsia="Times New Roman" w:hAnsi="Calibri Light" w:cs="Calibri Light"/>
          <w:lang w:eastAsia="it-IT"/>
        </w:rPr>
        <w:tab/>
        <w:t xml:space="preserve">durata _________________ </w:t>
      </w:r>
    </w:p>
    <w:p w14:paraId="622C44B2" w14:textId="77777777" w:rsidR="000C4071" w:rsidRPr="006A14FB" w:rsidRDefault="000C4071" w:rsidP="000C4071">
      <w:pPr>
        <w:spacing w:before="120" w:after="0" w:line="240" w:lineRule="auto"/>
        <w:contextualSpacing/>
        <w:jc w:val="both"/>
        <w:rPr>
          <w:rFonts w:ascii="Calibri Light" w:eastAsia="Times New Roman" w:hAnsi="Calibri Light" w:cs="Calibri Light"/>
          <w:lang w:eastAsia="it-IT"/>
        </w:rPr>
      </w:pPr>
      <w:r w:rsidRPr="006A14FB">
        <w:rPr>
          <w:rFonts w:ascii="Calibri Light" w:eastAsia="Times New Roman" w:hAnsi="Calibri Light" w:cs="Calibri Light"/>
          <w:lang w:eastAsia="it-IT"/>
        </w:rPr>
        <w:t>•</w:t>
      </w:r>
      <w:r w:rsidRPr="006A14FB">
        <w:rPr>
          <w:rFonts w:ascii="Calibri Light" w:eastAsia="Times New Roman" w:hAnsi="Calibri Light" w:cs="Calibri Light"/>
          <w:lang w:eastAsia="it-IT"/>
        </w:rPr>
        <w:tab/>
        <w:t>codice attività _________________________________________</w:t>
      </w:r>
    </w:p>
    <w:p w14:paraId="57543B07" w14:textId="77777777" w:rsidR="000C4071" w:rsidRPr="006A14FB" w:rsidRDefault="000C4071" w:rsidP="000C4071">
      <w:pPr>
        <w:spacing w:before="120" w:after="0" w:line="240" w:lineRule="auto"/>
        <w:contextualSpacing/>
        <w:jc w:val="both"/>
        <w:rPr>
          <w:rFonts w:ascii="Calibri Light" w:eastAsia="Times New Roman" w:hAnsi="Calibri Light" w:cs="Calibri Light"/>
          <w:lang w:eastAsia="it-IT"/>
        </w:rPr>
      </w:pPr>
      <w:r w:rsidRPr="006A14FB">
        <w:rPr>
          <w:rFonts w:ascii="Calibri Light" w:eastAsia="Times New Roman" w:hAnsi="Calibri Light" w:cs="Calibri Light"/>
          <w:lang w:eastAsia="it-IT"/>
        </w:rPr>
        <w:t>•</w:t>
      </w:r>
      <w:r w:rsidRPr="006A14FB">
        <w:rPr>
          <w:rFonts w:ascii="Calibri Light" w:eastAsia="Times New Roman" w:hAnsi="Calibri Light" w:cs="Calibri Light"/>
          <w:lang w:eastAsia="it-IT"/>
        </w:rPr>
        <w:tab/>
        <w:t>oggetto attività ___________________________________________</w:t>
      </w:r>
    </w:p>
    <w:p w14:paraId="556957A1" w14:textId="77777777" w:rsidR="000C4071" w:rsidRPr="006A14FB" w:rsidRDefault="000C4071" w:rsidP="000C4071">
      <w:pPr>
        <w:spacing w:before="120" w:after="0" w:line="240" w:lineRule="auto"/>
        <w:contextualSpacing/>
        <w:jc w:val="both"/>
        <w:rPr>
          <w:rFonts w:ascii="Calibri Light" w:eastAsia="Times New Roman" w:hAnsi="Calibri Light" w:cs="Calibri Light"/>
          <w:lang w:eastAsia="it-IT"/>
        </w:rPr>
      </w:pPr>
      <w:r w:rsidRPr="006A14FB">
        <w:rPr>
          <w:rFonts w:ascii="Calibri Light" w:eastAsia="Times New Roman" w:hAnsi="Calibri Light" w:cs="Calibri Light"/>
          <w:lang w:eastAsia="it-IT"/>
        </w:rPr>
        <w:t>□ di non essere tenuto all’iscrizione alla CCIAA (indicare la motivazione______);</w:t>
      </w:r>
    </w:p>
    <w:p w14:paraId="45539E65" w14:textId="77777777" w:rsidR="000C4071" w:rsidRPr="006A14FB" w:rsidRDefault="006A14FB" w:rsidP="000C4071">
      <w:pPr>
        <w:pStyle w:val="Paragrafoelenco"/>
        <w:spacing w:after="35"/>
        <w:ind w:left="0"/>
        <w:jc w:val="both"/>
        <w:rPr>
          <w:rFonts w:ascii="Calibri Light" w:eastAsia="Times New Roman" w:hAnsi="Calibri Light" w:cs="Calibri Light"/>
          <w:color w:val="auto"/>
        </w:rPr>
      </w:pPr>
      <w:r w:rsidRPr="006A14FB">
        <w:rPr>
          <w:rFonts w:ascii="Calibri Light" w:eastAsia="Times New Roman" w:hAnsi="Calibri Light" w:cs="Calibri Light"/>
          <w:color w:val="auto"/>
        </w:rPr>
        <w:t>4</w:t>
      </w:r>
      <w:r w:rsidR="000C4071" w:rsidRPr="006A14FB">
        <w:rPr>
          <w:rFonts w:ascii="Calibri Light" w:eastAsia="Times New Roman" w:hAnsi="Calibri Light" w:cs="Calibri Light"/>
          <w:color w:val="auto"/>
        </w:rPr>
        <w:t>. che il soggetto è regolarmente iscritto agli enti previdenziali e ha le seguenti posizioni previdenziali ed assicurative:</w:t>
      </w:r>
    </w:p>
    <w:p w14:paraId="33F0598A" w14:textId="77777777" w:rsidR="000C4071" w:rsidRPr="006A14FB" w:rsidRDefault="000C4071" w:rsidP="000C4071">
      <w:pPr>
        <w:spacing w:after="35" w:line="256" w:lineRule="auto"/>
        <w:ind w:left="360"/>
        <w:jc w:val="both"/>
        <w:rPr>
          <w:rFonts w:ascii="Calibri Light" w:eastAsia="Times New Roman" w:hAnsi="Calibri Light" w:cs="Calibri Light"/>
          <w:lang w:eastAsia="it-IT"/>
        </w:rPr>
      </w:pPr>
      <w:r w:rsidRPr="006A14FB">
        <w:rPr>
          <w:rFonts w:ascii="Calibri Light" w:eastAsia="Times New Roman" w:hAnsi="Calibri Light" w:cs="Calibri Light"/>
          <w:lang w:eastAsia="it-IT"/>
        </w:rPr>
        <w:t>INAIL: codice ditta ___________________________; P.A.T. ______________________; sede INAIL competente ______________;</w:t>
      </w:r>
    </w:p>
    <w:p w14:paraId="26A7DC99" w14:textId="77777777" w:rsidR="000C4071" w:rsidRPr="006A14FB" w:rsidRDefault="000C4071" w:rsidP="000C4071">
      <w:pPr>
        <w:spacing w:after="35" w:line="256" w:lineRule="auto"/>
        <w:ind w:left="360"/>
        <w:jc w:val="both"/>
        <w:rPr>
          <w:rFonts w:ascii="Calibri Light" w:eastAsia="Times New Roman" w:hAnsi="Calibri Light" w:cs="Calibri Light"/>
          <w:lang w:eastAsia="it-IT"/>
        </w:rPr>
      </w:pPr>
      <w:r w:rsidRPr="006A14FB">
        <w:rPr>
          <w:rFonts w:ascii="Calibri Light" w:eastAsia="Times New Roman" w:hAnsi="Calibri Light" w:cs="Calibri Light"/>
          <w:lang w:eastAsia="it-IT"/>
        </w:rPr>
        <w:t>INPS: matricola azienda _______________________________; P.C.I. (Posizione Contributiva Individuale) _____________________________; sede INPS competente ____________;</w:t>
      </w:r>
    </w:p>
    <w:p w14:paraId="10C6AEC7" w14:textId="77777777" w:rsidR="000C4071" w:rsidRPr="006A14FB" w:rsidRDefault="000C4071" w:rsidP="000C4071">
      <w:pPr>
        <w:spacing w:after="35" w:line="256" w:lineRule="auto"/>
        <w:ind w:left="360" w:right="5491"/>
        <w:jc w:val="both"/>
        <w:rPr>
          <w:rFonts w:ascii="Calibri Light" w:eastAsia="Times New Roman" w:hAnsi="Calibri Light" w:cs="Calibri Light"/>
          <w:lang w:eastAsia="it-IT"/>
        </w:rPr>
      </w:pPr>
      <w:r w:rsidRPr="006A14FB">
        <w:rPr>
          <w:rFonts w:ascii="Calibri Light" w:eastAsia="Times New Roman" w:hAnsi="Calibri Light" w:cs="Calibri Light"/>
          <w:lang w:eastAsia="it-IT"/>
        </w:rPr>
        <w:t>specificando altresì:</w:t>
      </w:r>
    </w:p>
    <w:p w14:paraId="312BCFED" w14:textId="77777777" w:rsidR="000C4071" w:rsidRPr="006A14FB" w:rsidRDefault="000C4071" w:rsidP="000C4071">
      <w:pPr>
        <w:spacing w:after="35" w:line="256" w:lineRule="auto"/>
        <w:ind w:left="360" w:right="1287"/>
        <w:jc w:val="both"/>
        <w:rPr>
          <w:rFonts w:ascii="Calibri Light" w:eastAsia="Times New Roman" w:hAnsi="Calibri Light" w:cs="Calibri Light"/>
          <w:lang w:eastAsia="it-IT"/>
        </w:rPr>
      </w:pPr>
      <w:r w:rsidRPr="006A14FB">
        <w:rPr>
          <w:rFonts w:ascii="Calibri Light" w:eastAsia="Times New Roman" w:hAnsi="Calibri Light" w:cs="Calibri Light"/>
          <w:lang w:eastAsia="it-IT"/>
        </w:rPr>
        <w:t>C.C.N.L. di riferimento applicato ai lavoratori dipendenti ___________________</w:t>
      </w:r>
      <w:proofErr w:type="gramStart"/>
      <w:r w:rsidRPr="006A14FB">
        <w:rPr>
          <w:rFonts w:ascii="Calibri Light" w:eastAsia="Times New Roman" w:hAnsi="Calibri Light" w:cs="Calibri Light"/>
          <w:lang w:eastAsia="it-IT"/>
        </w:rPr>
        <w:t>; .</w:t>
      </w:r>
      <w:proofErr w:type="gramEnd"/>
      <w:r w:rsidRPr="006A14FB">
        <w:rPr>
          <w:rFonts w:ascii="Calibri Light" w:eastAsia="Times New Roman" w:hAnsi="Calibri Light" w:cs="Calibri Light"/>
          <w:lang w:eastAsia="it-IT"/>
        </w:rPr>
        <w:tab/>
        <w:t>Numero dipendenti ___________________________.</w:t>
      </w:r>
    </w:p>
    <w:p w14:paraId="78D48372" w14:textId="77777777" w:rsidR="000C4071" w:rsidRPr="006A14FB" w:rsidRDefault="006A14FB" w:rsidP="000C4071">
      <w:pPr>
        <w:pStyle w:val="Paragrafoelenco"/>
        <w:tabs>
          <w:tab w:val="center" w:pos="501"/>
          <w:tab w:val="center" w:pos="4417"/>
        </w:tabs>
        <w:spacing w:after="311"/>
        <w:ind w:left="0"/>
        <w:rPr>
          <w:rFonts w:ascii="Calibri Light" w:eastAsia="Times New Roman" w:hAnsi="Calibri Light" w:cs="Calibri Light"/>
          <w:color w:val="auto"/>
        </w:rPr>
      </w:pPr>
      <w:r w:rsidRPr="006A14FB">
        <w:rPr>
          <w:rFonts w:ascii="Calibri Light" w:eastAsia="Times New Roman" w:hAnsi="Calibri Light" w:cs="Calibri Light"/>
          <w:color w:val="auto"/>
        </w:rPr>
        <w:t>5</w:t>
      </w:r>
      <w:r w:rsidR="000C4071" w:rsidRPr="006A14FB">
        <w:rPr>
          <w:rFonts w:ascii="Calibri Light" w:eastAsia="Times New Roman" w:hAnsi="Calibri Light" w:cs="Calibri Light"/>
          <w:color w:val="auto"/>
        </w:rPr>
        <w:t>. di essere iscritto a registri/albi/elenchi/………</w:t>
      </w:r>
      <w:proofErr w:type="gramStart"/>
      <w:r w:rsidR="000C4071" w:rsidRPr="006A14FB">
        <w:rPr>
          <w:rFonts w:ascii="Calibri Light" w:eastAsia="Times New Roman" w:hAnsi="Calibri Light" w:cs="Calibri Light"/>
          <w:color w:val="auto"/>
        </w:rPr>
        <w:t>…….</w:t>
      </w:r>
      <w:proofErr w:type="gramEnd"/>
      <w:r w:rsidR="000C4071" w:rsidRPr="006A14FB">
        <w:rPr>
          <w:rFonts w:ascii="Calibri Light" w:eastAsia="Times New Roman" w:hAnsi="Calibri Light" w:cs="Calibri Light"/>
          <w:color w:val="auto"/>
        </w:rPr>
        <w:t>.……. di riferimento;</w:t>
      </w:r>
    </w:p>
    <w:p w14:paraId="0BC3B024" w14:textId="77777777" w:rsidR="005D44B9" w:rsidRPr="006A14FB" w:rsidRDefault="006A14FB" w:rsidP="000C4071">
      <w:pPr>
        <w:pStyle w:val="Paragrafoelenco"/>
        <w:tabs>
          <w:tab w:val="center" w:pos="501"/>
          <w:tab w:val="center" w:pos="4417"/>
        </w:tabs>
        <w:spacing w:after="311"/>
        <w:ind w:left="0"/>
        <w:rPr>
          <w:rFonts w:ascii="Calibri Light" w:eastAsia="Times New Roman" w:hAnsi="Calibri Light" w:cs="Calibri Light"/>
          <w:color w:val="auto"/>
        </w:rPr>
      </w:pPr>
      <w:r w:rsidRPr="006A14FB">
        <w:rPr>
          <w:rFonts w:ascii="Calibri Light" w:eastAsia="Times New Roman" w:hAnsi="Calibri Light" w:cs="Calibri Light"/>
          <w:color w:val="auto"/>
        </w:rPr>
        <w:t>6</w:t>
      </w:r>
      <w:r w:rsidR="005D44B9" w:rsidRPr="006A14FB">
        <w:rPr>
          <w:rFonts w:ascii="Calibri Light" w:eastAsia="Times New Roman" w:hAnsi="Calibri Light" w:cs="Calibri Light"/>
          <w:color w:val="auto"/>
        </w:rPr>
        <w:t>. di essere in regola con le disposizioni previste dal Decreto Legislativo 6 settembre 2011, n. 159;</w:t>
      </w:r>
    </w:p>
    <w:p w14:paraId="6D491524" w14:textId="77777777" w:rsidR="000C4071" w:rsidRPr="006A14FB" w:rsidRDefault="006A14FB" w:rsidP="006A14FB">
      <w:pPr>
        <w:pStyle w:val="Paragrafoelenco"/>
        <w:tabs>
          <w:tab w:val="center" w:pos="501"/>
          <w:tab w:val="center" w:pos="4417"/>
        </w:tabs>
        <w:spacing w:after="311"/>
        <w:ind w:left="0"/>
        <w:rPr>
          <w:rFonts w:ascii="Calibri Light" w:eastAsia="Times New Roman" w:hAnsi="Calibri Light" w:cs="Calibri Light"/>
          <w:color w:val="auto"/>
        </w:rPr>
      </w:pPr>
      <w:r w:rsidRPr="006A14FB">
        <w:rPr>
          <w:rFonts w:ascii="Calibri Light" w:eastAsia="Times New Roman" w:hAnsi="Calibri Light" w:cs="Calibri Light"/>
          <w:color w:val="auto"/>
        </w:rPr>
        <w:t xml:space="preserve">7. </w:t>
      </w:r>
      <w:r w:rsidR="000C4071" w:rsidRPr="006A14FB">
        <w:rPr>
          <w:rFonts w:ascii="Calibri Light" w:eastAsia="Times New Roman" w:hAnsi="Calibri Light" w:cs="Calibri Light"/>
          <w:color w:val="auto"/>
        </w:rPr>
        <w:t>DI AVER PRESENTATO una sola proposta in risposta al presente Avviso sia in qualità di proponente unico che di partner;</w:t>
      </w:r>
    </w:p>
    <w:p w14:paraId="27BCEB88" w14:textId="77777777" w:rsidR="000C4071" w:rsidRPr="006A14FB" w:rsidRDefault="006A14FB" w:rsidP="006A14FB">
      <w:pPr>
        <w:pStyle w:val="Paragrafoelenco"/>
        <w:tabs>
          <w:tab w:val="center" w:pos="501"/>
          <w:tab w:val="center" w:pos="4417"/>
        </w:tabs>
        <w:spacing w:after="311"/>
        <w:ind w:left="0"/>
        <w:rPr>
          <w:rFonts w:ascii="Calibri Light" w:eastAsia="Times New Roman" w:hAnsi="Calibri Light" w:cs="Calibri Light"/>
          <w:color w:val="auto"/>
        </w:rPr>
      </w:pPr>
      <w:r w:rsidRPr="006A14FB">
        <w:rPr>
          <w:rFonts w:ascii="Calibri Light" w:eastAsia="Times New Roman" w:hAnsi="Calibri Light" w:cs="Calibri Light"/>
          <w:color w:val="auto"/>
        </w:rPr>
        <w:t xml:space="preserve">8. </w:t>
      </w:r>
      <w:r w:rsidR="000C4071" w:rsidRPr="006A14FB">
        <w:rPr>
          <w:rFonts w:ascii="Calibri Light" w:eastAsia="Times New Roman" w:hAnsi="Calibri Light" w:cs="Calibri Light"/>
          <w:color w:val="auto"/>
        </w:rPr>
        <w:t>DI AVER effettuato il sopralluogo di cui al punto 7 dell’Avviso;</w:t>
      </w:r>
    </w:p>
    <w:p w14:paraId="15A49826" w14:textId="77777777" w:rsidR="000C4071" w:rsidRPr="006A14FB" w:rsidRDefault="006A14FB" w:rsidP="00876543">
      <w:pPr>
        <w:pStyle w:val="Paragrafoelenco"/>
        <w:tabs>
          <w:tab w:val="center" w:pos="501"/>
          <w:tab w:val="center" w:pos="4417"/>
        </w:tabs>
        <w:spacing w:after="311"/>
        <w:ind w:left="0"/>
        <w:jc w:val="both"/>
        <w:rPr>
          <w:rFonts w:ascii="Calibri Light" w:eastAsia="Times New Roman" w:hAnsi="Calibri Light" w:cs="Calibri Light"/>
          <w:color w:val="auto"/>
        </w:rPr>
      </w:pPr>
      <w:r w:rsidRPr="006A14FB">
        <w:rPr>
          <w:rFonts w:ascii="Calibri Light" w:eastAsia="Times New Roman" w:hAnsi="Calibri Light" w:cs="Calibri Light"/>
          <w:color w:val="auto"/>
        </w:rPr>
        <w:lastRenderedPageBreak/>
        <w:t xml:space="preserve">9. </w:t>
      </w:r>
      <w:r w:rsidR="000C4071" w:rsidRPr="006A14FB">
        <w:rPr>
          <w:rFonts w:ascii="Calibri Light" w:eastAsia="Times New Roman" w:hAnsi="Calibri Light" w:cs="Calibri Light"/>
          <w:color w:val="auto"/>
        </w:rPr>
        <w:t>DI ESSERE INFORMATO che i dati personali raccolti saranno trattati, anche con strumenti informatici, esclusivamente nell’ambito del procedimento per il quale la presente dichiarazione viene resa, conformemente a quanto previsto dall’art. 1</w:t>
      </w:r>
      <w:r w:rsidRPr="006A14FB">
        <w:rPr>
          <w:rFonts w:ascii="Calibri Light" w:eastAsia="Times New Roman" w:hAnsi="Calibri Light" w:cs="Calibri Light"/>
          <w:color w:val="auto"/>
        </w:rPr>
        <w:t>7</w:t>
      </w:r>
      <w:r w:rsidR="000C4071" w:rsidRPr="006A14FB">
        <w:rPr>
          <w:rFonts w:ascii="Calibri Light" w:eastAsia="Times New Roman" w:hAnsi="Calibri Light" w:cs="Calibri Light"/>
          <w:color w:val="auto"/>
        </w:rPr>
        <w:t xml:space="preserve"> dell’Avviso.</w:t>
      </w:r>
    </w:p>
    <w:p w14:paraId="666DB82D" w14:textId="77777777" w:rsidR="000C4071" w:rsidRPr="006A14FB" w:rsidRDefault="006A14FB" w:rsidP="006A14FB">
      <w:pPr>
        <w:pStyle w:val="Paragrafoelenco"/>
        <w:tabs>
          <w:tab w:val="center" w:pos="501"/>
          <w:tab w:val="center" w:pos="4417"/>
        </w:tabs>
        <w:spacing w:after="311"/>
        <w:ind w:left="0"/>
        <w:rPr>
          <w:rFonts w:ascii="Calibri Light" w:eastAsia="Times New Roman" w:hAnsi="Calibri Light" w:cs="Calibri Light"/>
          <w:color w:val="auto"/>
        </w:rPr>
      </w:pPr>
      <w:r w:rsidRPr="006A14FB">
        <w:rPr>
          <w:rFonts w:ascii="Calibri Light" w:eastAsia="Times New Roman" w:hAnsi="Calibri Light" w:cs="Calibri Light"/>
          <w:color w:val="auto"/>
        </w:rPr>
        <w:t xml:space="preserve">10. </w:t>
      </w:r>
      <w:r w:rsidR="00EA25D2" w:rsidRPr="006A14FB">
        <w:rPr>
          <w:rFonts w:ascii="Calibri Light" w:eastAsia="Times New Roman" w:hAnsi="Calibri Light" w:cs="Calibri Light"/>
          <w:color w:val="auto"/>
        </w:rPr>
        <w:t>DI ESSERE A CONOSCENZA CHE l</w:t>
      </w:r>
      <w:r w:rsidR="000C4071" w:rsidRPr="006A14FB">
        <w:rPr>
          <w:rFonts w:ascii="Calibri Light" w:eastAsia="Times New Roman" w:hAnsi="Calibri Light" w:cs="Calibri Light"/>
          <w:color w:val="auto"/>
        </w:rPr>
        <w:t xml:space="preserve">’Amministrazione, nella fase istruttoria, si riserva la facoltà di controllare la veridicità delle dichiarazioni rese e </w:t>
      </w:r>
      <w:r w:rsidR="00EA25D2" w:rsidRPr="006A14FB">
        <w:rPr>
          <w:rFonts w:ascii="Calibri Light" w:eastAsia="Times New Roman" w:hAnsi="Calibri Light" w:cs="Calibri Light"/>
          <w:color w:val="auto"/>
        </w:rPr>
        <w:t xml:space="preserve">di </w:t>
      </w:r>
      <w:r w:rsidR="000C4071" w:rsidRPr="006A14FB">
        <w:rPr>
          <w:rFonts w:ascii="Calibri Light" w:eastAsia="Times New Roman" w:hAnsi="Calibri Light" w:cs="Calibri Light"/>
          <w:color w:val="auto"/>
        </w:rPr>
        <w:t>chiedere integrazioni o chiarimenti.</w:t>
      </w:r>
    </w:p>
    <w:p w14:paraId="1A3F9667" w14:textId="77777777" w:rsidR="000C4071" w:rsidRDefault="000C4071" w:rsidP="002F16D4">
      <w:pPr>
        <w:widowControl w:val="0"/>
        <w:suppressAutoHyphens/>
        <w:spacing w:after="0" w:line="240" w:lineRule="auto"/>
        <w:ind w:left="360"/>
        <w:jc w:val="both"/>
        <w:rPr>
          <w:rFonts w:eastAsia="Times New Roman" w:cs="Calibri"/>
          <w:color w:val="000000"/>
          <w:kern w:val="2"/>
          <w:sz w:val="20"/>
          <w:szCs w:val="20"/>
          <w:lang w:eastAsia="zh-CN" w:bidi="hi-IN"/>
        </w:rPr>
      </w:pPr>
    </w:p>
    <w:p w14:paraId="1479B128" w14:textId="77777777" w:rsidR="000C4071" w:rsidRDefault="000C4071" w:rsidP="002F16D4">
      <w:pPr>
        <w:widowControl w:val="0"/>
        <w:suppressAutoHyphens/>
        <w:spacing w:after="0" w:line="240" w:lineRule="auto"/>
        <w:ind w:left="360"/>
        <w:jc w:val="both"/>
        <w:rPr>
          <w:rFonts w:eastAsia="Times New Roman" w:cs="Calibri"/>
          <w:color w:val="000000"/>
          <w:kern w:val="2"/>
          <w:sz w:val="20"/>
          <w:szCs w:val="20"/>
          <w:lang w:eastAsia="zh-CN" w:bidi="hi-IN"/>
        </w:rPr>
      </w:pPr>
    </w:p>
    <w:p w14:paraId="1B8E06CD" w14:textId="77777777" w:rsidR="000C4071" w:rsidRDefault="000C4071" w:rsidP="002F16D4">
      <w:pPr>
        <w:widowControl w:val="0"/>
        <w:suppressAutoHyphens/>
        <w:spacing w:after="0" w:line="240" w:lineRule="auto"/>
        <w:ind w:left="360"/>
        <w:jc w:val="both"/>
        <w:rPr>
          <w:rFonts w:eastAsia="Times New Roman" w:cs="Calibri"/>
          <w:color w:val="000000"/>
          <w:kern w:val="2"/>
          <w:sz w:val="20"/>
          <w:szCs w:val="20"/>
          <w:lang w:eastAsia="zh-CN" w:bidi="hi-IN"/>
        </w:rPr>
      </w:pPr>
    </w:p>
    <w:p w14:paraId="32A7B3F3" w14:textId="77777777" w:rsidR="008408EF" w:rsidRPr="008408EF" w:rsidRDefault="008408EF" w:rsidP="008408EF">
      <w:pPr>
        <w:spacing w:before="120" w:after="0" w:line="240" w:lineRule="auto"/>
        <w:ind w:right="-170"/>
        <w:jc w:val="both"/>
        <w:rPr>
          <w:rFonts w:eastAsia="Times New Roman" w:cs="Calibri"/>
          <w:lang w:eastAsia="it-IT"/>
        </w:rPr>
      </w:pPr>
      <w:r w:rsidRPr="008408EF">
        <w:rPr>
          <w:rFonts w:eastAsia="Times New Roman" w:cs="Calibri"/>
          <w:lang w:eastAsia="it-IT"/>
        </w:rPr>
        <w:t>________________________, lì _____________________</w:t>
      </w:r>
    </w:p>
    <w:p w14:paraId="66AF4412" w14:textId="77777777" w:rsidR="008408EF" w:rsidRPr="008408EF" w:rsidRDefault="008408EF" w:rsidP="008408EF">
      <w:pPr>
        <w:spacing w:before="120" w:after="0" w:line="240" w:lineRule="auto"/>
        <w:ind w:right="-170"/>
        <w:jc w:val="both"/>
        <w:rPr>
          <w:rFonts w:eastAsia="Times New Roman" w:cs="Calibri"/>
          <w:lang w:eastAsia="it-IT"/>
        </w:rPr>
      </w:pPr>
      <w:r w:rsidRPr="008408EF">
        <w:rPr>
          <w:rFonts w:eastAsia="Times New Roman" w:cs="Calibri"/>
          <w:lang w:eastAsia="it-IT"/>
        </w:rPr>
        <w:t>luogo</w:t>
      </w:r>
      <w:r w:rsidRPr="008408EF">
        <w:rPr>
          <w:rFonts w:eastAsia="Times New Roman" w:cs="Calibri"/>
          <w:lang w:eastAsia="it-IT"/>
        </w:rPr>
        <w:tab/>
      </w:r>
      <w:r w:rsidRPr="008408EF">
        <w:rPr>
          <w:rFonts w:eastAsia="Times New Roman" w:cs="Calibri"/>
          <w:lang w:eastAsia="it-IT"/>
        </w:rPr>
        <w:tab/>
      </w:r>
      <w:r w:rsidRPr="008408EF">
        <w:rPr>
          <w:rFonts w:eastAsia="Times New Roman" w:cs="Calibri"/>
          <w:lang w:eastAsia="it-IT"/>
        </w:rPr>
        <w:tab/>
      </w:r>
      <w:r w:rsidRPr="008408EF">
        <w:rPr>
          <w:rFonts w:eastAsia="Times New Roman" w:cs="Calibri"/>
          <w:lang w:eastAsia="it-IT"/>
        </w:rPr>
        <w:tab/>
      </w:r>
      <w:r w:rsidRPr="008408EF">
        <w:rPr>
          <w:rFonts w:eastAsia="Times New Roman" w:cs="Calibri"/>
          <w:lang w:eastAsia="it-IT"/>
        </w:rPr>
        <w:tab/>
        <w:t>(</w:t>
      </w:r>
      <w:r w:rsidRPr="008408EF">
        <w:rPr>
          <w:rFonts w:eastAsia="Times New Roman" w:cs="Calibri"/>
          <w:i/>
          <w:lang w:eastAsia="it-IT"/>
        </w:rPr>
        <w:t>data</w:t>
      </w:r>
      <w:r w:rsidRPr="008408EF">
        <w:rPr>
          <w:rFonts w:eastAsia="Times New Roman" w:cs="Calibri"/>
          <w:lang w:eastAsia="it-IT"/>
        </w:rPr>
        <w:t>)</w:t>
      </w:r>
      <w:r w:rsidRPr="008408EF">
        <w:rPr>
          <w:rFonts w:eastAsia="Times New Roman" w:cs="Calibri"/>
          <w:lang w:eastAsia="it-IT"/>
        </w:rPr>
        <w:tab/>
      </w:r>
      <w:r w:rsidRPr="008408EF">
        <w:rPr>
          <w:rFonts w:eastAsia="Times New Roman" w:cs="Calibri"/>
          <w:lang w:eastAsia="it-IT"/>
        </w:rPr>
        <w:tab/>
      </w:r>
    </w:p>
    <w:p w14:paraId="6CD35BB9" w14:textId="77777777" w:rsidR="008408EF" w:rsidRPr="008408EF" w:rsidRDefault="008408EF" w:rsidP="008408EF">
      <w:pPr>
        <w:spacing w:before="120" w:after="0" w:line="240" w:lineRule="auto"/>
        <w:ind w:right="-170"/>
        <w:jc w:val="both"/>
        <w:rPr>
          <w:rFonts w:eastAsia="Times New Roman" w:cs="Calibri"/>
          <w:lang w:eastAsia="it-IT"/>
        </w:rPr>
      </w:pPr>
    </w:p>
    <w:p w14:paraId="0372CBB6" w14:textId="77777777" w:rsidR="008408EF" w:rsidRPr="008408EF" w:rsidRDefault="008408EF" w:rsidP="008408EF">
      <w:pPr>
        <w:spacing w:before="120" w:after="0" w:line="240" w:lineRule="auto"/>
        <w:ind w:right="-170"/>
        <w:jc w:val="both"/>
        <w:rPr>
          <w:rFonts w:eastAsia="Times New Roman" w:cs="Calibri"/>
          <w:lang w:eastAsia="it-IT"/>
        </w:rPr>
      </w:pPr>
    </w:p>
    <w:p w14:paraId="65FDB033" w14:textId="77777777" w:rsidR="008408EF" w:rsidRPr="008408EF" w:rsidRDefault="008408EF" w:rsidP="008408EF">
      <w:pPr>
        <w:spacing w:before="120" w:after="0" w:line="240" w:lineRule="auto"/>
        <w:ind w:left="5671" w:right="-170"/>
        <w:jc w:val="both"/>
        <w:rPr>
          <w:rFonts w:eastAsia="Times New Roman" w:cs="Calibri"/>
          <w:lang w:eastAsia="it-IT"/>
        </w:rPr>
      </w:pPr>
      <w:r w:rsidRPr="008408EF">
        <w:rPr>
          <w:rFonts w:eastAsia="Times New Roman" w:cs="Calibri"/>
          <w:lang w:eastAsia="it-IT"/>
        </w:rPr>
        <w:t>_____________________________________</w:t>
      </w:r>
    </w:p>
    <w:p w14:paraId="505D7F60" w14:textId="77777777" w:rsidR="008408EF" w:rsidRPr="008408EF" w:rsidRDefault="008408EF" w:rsidP="008408EF">
      <w:pPr>
        <w:spacing w:before="120" w:after="0" w:line="240" w:lineRule="auto"/>
        <w:ind w:left="5664" w:right="-170" w:firstLine="7"/>
        <w:jc w:val="both"/>
        <w:rPr>
          <w:rFonts w:eastAsia="Times New Roman" w:cs="Calibri"/>
          <w:lang w:eastAsia="it-IT"/>
        </w:rPr>
      </w:pPr>
      <w:r w:rsidRPr="008408EF">
        <w:rPr>
          <w:rFonts w:eastAsia="Times New Roman" w:cs="Calibri"/>
          <w:lang w:eastAsia="it-IT"/>
        </w:rPr>
        <w:t xml:space="preserve">       (F</w:t>
      </w:r>
      <w:r w:rsidRPr="008408EF">
        <w:rPr>
          <w:rFonts w:eastAsia="Times New Roman" w:cs="Calibri"/>
          <w:i/>
          <w:lang w:eastAsia="it-IT"/>
        </w:rPr>
        <w:t>irmato digitalmente dal dichiarante</w:t>
      </w:r>
      <w:r w:rsidRPr="008408EF">
        <w:rPr>
          <w:rFonts w:eastAsia="Times New Roman" w:cs="Calibri"/>
          <w:lang w:eastAsia="it-IT"/>
        </w:rPr>
        <w:t>)</w:t>
      </w:r>
    </w:p>
    <w:p w14:paraId="2DEC6077" w14:textId="77777777" w:rsidR="008408EF" w:rsidRPr="008408EF" w:rsidRDefault="008408EF" w:rsidP="008408EF">
      <w:pPr>
        <w:spacing w:before="120" w:after="0" w:line="240" w:lineRule="auto"/>
        <w:ind w:right="-170"/>
        <w:jc w:val="both"/>
        <w:rPr>
          <w:rFonts w:eastAsia="Times New Roman" w:cs="Calibri"/>
          <w:b/>
          <w:lang w:eastAsia="it-IT"/>
        </w:rPr>
      </w:pPr>
    </w:p>
    <w:p w14:paraId="603D7FDB" w14:textId="77777777" w:rsidR="008408EF" w:rsidRPr="008408EF" w:rsidRDefault="008408EF" w:rsidP="008408EF">
      <w:pPr>
        <w:spacing w:before="120" w:after="0" w:line="240" w:lineRule="auto"/>
        <w:ind w:right="-170"/>
        <w:jc w:val="both"/>
        <w:rPr>
          <w:rFonts w:eastAsia="Times New Roman" w:cs="Calibri"/>
          <w:b/>
          <w:lang w:eastAsia="it-IT"/>
        </w:rPr>
      </w:pPr>
    </w:p>
    <w:p w14:paraId="325EF177" w14:textId="77777777" w:rsidR="008408EF" w:rsidRPr="008408EF" w:rsidRDefault="008408EF" w:rsidP="008408EF">
      <w:pPr>
        <w:spacing w:before="120" w:after="0" w:line="240" w:lineRule="auto"/>
        <w:ind w:right="-170"/>
        <w:jc w:val="both"/>
        <w:rPr>
          <w:rFonts w:eastAsia="Times New Roman" w:cs="Calibri"/>
          <w:b/>
          <w:lang w:eastAsia="it-IT"/>
        </w:rPr>
      </w:pPr>
    </w:p>
    <w:p w14:paraId="7F623433" w14:textId="77777777" w:rsidR="008408EF" w:rsidRPr="00AB0FA9" w:rsidRDefault="008408EF" w:rsidP="008408EF">
      <w:pPr>
        <w:spacing w:before="120" w:after="0" w:line="240" w:lineRule="auto"/>
        <w:jc w:val="both"/>
        <w:rPr>
          <w:rFonts w:ascii="Aptos" w:eastAsia="Times New Roman" w:hAnsi="Aptos" w:cs="Aptos"/>
          <w:sz w:val="16"/>
          <w:szCs w:val="16"/>
          <w:lang w:eastAsia="it-IT"/>
        </w:rPr>
      </w:pPr>
      <w:r w:rsidRPr="00AB0FA9">
        <w:rPr>
          <w:rFonts w:ascii="Aptos" w:eastAsia="Times New Roman" w:hAnsi="Aptos" w:cs="Aptos"/>
          <w:sz w:val="16"/>
          <w:szCs w:val="16"/>
          <w:lang w:eastAsia="it-IT"/>
        </w:rPr>
        <w:t>Nota A:</w:t>
      </w:r>
    </w:p>
    <w:p w14:paraId="75797DCA" w14:textId="77777777" w:rsidR="008408EF" w:rsidRPr="00AB0FA9" w:rsidRDefault="008408EF" w:rsidP="008408EF">
      <w:pPr>
        <w:spacing w:before="120" w:after="0" w:line="240" w:lineRule="auto"/>
        <w:jc w:val="both"/>
        <w:rPr>
          <w:rFonts w:ascii="Aptos" w:eastAsia="Times New Roman" w:hAnsi="Aptos" w:cs="Aptos"/>
          <w:sz w:val="16"/>
          <w:szCs w:val="16"/>
          <w:lang w:eastAsia="it-IT"/>
        </w:rPr>
      </w:pPr>
      <w:r w:rsidRPr="00AB0FA9">
        <w:rPr>
          <w:rFonts w:ascii="Aptos" w:eastAsia="Times New Roman" w:hAnsi="Aptos" w:cs="Aptos"/>
          <w:sz w:val="16"/>
          <w:szCs w:val="16"/>
          <w:lang w:eastAsia="it-IT"/>
        </w:rPr>
        <w:t>Le dichiarazioni di cui agli articoli 1), lettere a), b), b bis), c), d), e), f) e g), 2) e 13, lettere g) e h) del presente modulo devono essere rese anche in nome e per conto dei seguenti soggetti:</w:t>
      </w:r>
    </w:p>
    <w:p w14:paraId="50DB9290" w14:textId="77777777" w:rsidR="008408EF" w:rsidRPr="00AB0FA9" w:rsidRDefault="008408EF" w:rsidP="008408EF">
      <w:pPr>
        <w:numPr>
          <w:ilvl w:val="1"/>
          <w:numId w:val="10"/>
        </w:numPr>
        <w:spacing w:after="0" w:line="240" w:lineRule="auto"/>
        <w:ind w:left="709" w:hanging="425"/>
        <w:jc w:val="both"/>
        <w:rPr>
          <w:rFonts w:ascii="Aptos" w:eastAsia="Times New Roman" w:hAnsi="Aptos" w:cs="Aptos"/>
          <w:sz w:val="16"/>
          <w:szCs w:val="16"/>
          <w:lang w:eastAsia="it-IT"/>
        </w:rPr>
      </w:pPr>
      <w:r w:rsidRPr="00AB0FA9">
        <w:rPr>
          <w:rFonts w:ascii="Aptos" w:eastAsia="Times New Roman" w:hAnsi="Aptos" w:cs="Aptos"/>
          <w:sz w:val="16"/>
          <w:szCs w:val="16"/>
          <w:lang w:eastAsia="it-IT"/>
        </w:rPr>
        <w:t>del titolare o del direttore tecnico, se si tratta di impresa individuale;</w:t>
      </w:r>
    </w:p>
    <w:p w14:paraId="1292729C" w14:textId="77777777" w:rsidR="008408EF" w:rsidRPr="00AB0FA9" w:rsidRDefault="008408EF" w:rsidP="008408EF">
      <w:pPr>
        <w:numPr>
          <w:ilvl w:val="1"/>
          <w:numId w:val="10"/>
        </w:numPr>
        <w:spacing w:after="0" w:line="240" w:lineRule="auto"/>
        <w:ind w:left="709" w:hanging="425"/>
        <w:jc w:val="both"/>
        <w:rPr>
          <w:rFonts w:ascii="Aptos" w:eastAsia="Times New Roman" w:hAnsi="Aptos" w:cs="Aptos"/>
          <w:sz w:val="16"/>
          <w:szCs w:val="16"/>
          <w:lang w:eastAsia="it-IT"/>
        </w:rPr>
      </w:pPr>
      <w:r w:rsidRPr="00AB0FA9">
        <w:rPr>
          <w:rFonts w:ascii="Aptos" w:eastAsia="Times New Roman" w:hAnsi="Aptos" w:cs="Aptos"/>
          <w:sz w:val="16"/>
          <w:szCs w:val="16"/>
          <w:lang w:eastAsia="it-IT"/>
        </w:rPr>
        <w:t>di un socio amministratore o del direttore tecnico, per le società in nome collettivo;</w:t>
      </w:r>
    </w:p>
    <w:p w14:paraId="17438B6A" w14:textId="77777777" w:rsidR="008408EF" w:rsidRPr="00AB0FA9" w:rsidRDefault="008408EF" w:rsidP="008408EF">
      <w:pPr>
        <w:numPr>
          <w:ilvl w:val="1"/>
          <w:numId w:val="10"/>
        </w:numPr>
        <w:tabs>
          <w:tab w:val="num" w:pos="709"/>
        </w:tabs>
        <w:spacing w:after="0" w:line="240" w:lineRule="auto"/>
        <w:ind w:left="709" w:hanging="425"/>
        <w:jc w:val="both"/>
        <w:rPr>
          <w:rFonts w:ascii="Aptos" w:eastAsia="Times New Roman" w:hAnsi="Aptos" w:cs="Aptos"/>
          <w:sz w:val="16"/>
          <w:szCs w:val="16"/>
          <w:lang w:eastAsia="it-IT"/>
        </w:rPr>
      </w:pPr>
      <w:r w:rsidRPr="00AB0FA9">
        <w:rPr>
          <w:rFonts w:ascii="Aptos" w:eastAsia="Times New Roman" w:hAnsi="Aptos" w:cs="Aptos"/>
          <w:sz w:val="16"/>
          <w:szCs w:val="16"/>
          <w:lang w:eastAsia="it-IT"/>
        </w:rPr>
        <w:t>dei soci accomandatari o del direttore tecnico, per le società in accomandita semplice;</w:t>
      </w:r>
    </w:p>
    <w:p w14:paraId="15481297" w14:textId="77777777" w:rsidR="008408EF" w:rsidRPr="00AB0FA9" w:rsidRDefault="008408EF" w:rsidP="008408EF">
      <w:pPr>
        <w:numPr>
          <w:ilvl w:val="1"/>
          <w:numId w:val="10"/>
        </w:numPr>
        <w:tabs>
          <w:tab w:val="num" w:pos="709"/>
        </w:tabs>
        <w:spacing w:after="0" w:line="240" w:lineRule="auto"/>
        <w:ind w:left="709" w:hanging="425"/>
        <w:jc w:val="both"/>
        <w:rPr>
          <w:rFonts w:ascii="Aptos" w:eastAsia="Times New Roman" w:hAnsi="Aptos" w:cs="Aptos"/>
          <w:sz w:val="16"/>
          <w:szCs w:val="16"/>
          <w:lang w:eastAsia="it-IT"/>
        </w:rPr>
      </w:pPr>
      <w:r w:rsidRPr="00AB0FA9">
        <w:rPr>
          <w:rFonts w:ascii="Aptos" w:eastAsia="Times New Roman" w:hAnsi="Aptos" w:cs="Aptos"/>
          <w:sz w:val="16"/>
          <w:szCs w:val="16"/>
          <w:lang w:eastAsia="it-IT"/>
        </w:rPr>
        <w:t xml:space="preserve">dei membri del consiglio di amministrazione cui sia stata conferita la legale rappresentanza, ivi compresi gli institori e i procuratori generali; </w:t>
      </w:r>
    </w:p>
    <w:p w14:paraId="08FDDD5C" w14:textId="77777777" w:rsidR="008408EF" w:rsidRPr="00AB0FA9" w:rsidRDefault="008408EF" w:rsidP="008408EF">
      <w:pPr>
        <w:numPr>
          <w:ilvl w:val="1"/>
          <w:numId w:val="10"/>
        </w:numPr>
        <w:tabs>
          <w:tab w:val="num" w:pos="709"/>
        </w:tabs>
        <w:spacing w:after="0" w:line="240" w:lineRule="auto"/>
        <w:ind w:left="709" w:hanging="425"/>
        <w:jc w:val="both"/>
        <w:rPr>
          <w:rFonts w:ascii="Aptos" w:eastAsia="Times New Roman" w:hAnsi="Aptos" w:cs="Aptos"/>
          <w:sz w:val="16"/>
          <w:szCs w:val="16"/>
          <w:lang w:eastAsia="it-IT"/>
        </w:rPr>
      </w:pPr>
      <w:r w:rsidRPr="00AB0FA9">
        <w:rPr>
          <w:rFonts w:ascii="Aptos" w:eastAsia="Times New Roman" w:hAnsi="Aptos" w:cs="Aptos"/>
          <w:sz w:val="16"/>
          <w:szCs w:val="16"/>
          <w:lang w:eastAsia="it-IT"/>
        </w:rPr>
        <w:t>dei componenti degli organi con poteri di direzione o di vigilanza o dei soggetti muniti di poteri di rappresentanza, di direzione o di controllo;</w:t>
      </w:r>
    </w:p>
    <w:p w14:paraId="0E21D63C" w14:textId="77777777" w:rsidR="008408EF" w:rsidRPr="00AB0FA9" w:rsidRDefault="008408EF" w:rsidP="008408EF">
      <w:pPr>
        <w:numPr>
          <w:ilvl w:val="1"/>
          <w:numId w:val="10"/>
        </w:numPr>
        <w:tabs>
          <w:tab w:val="num" w:pos="709"/>
        </w:tabs>
        <w:spacing w:after="0" w:line="240" w:lineRule="auto"/>
        <w:ind w:left="709" w:hanging="425"/>
        <w:jc w:val="both"/>
        <w:rPr>
          <w:rFonts w:ascii="Aptos" w:eastAsia="Times New Roman" w:hAnsi="Aptos" w:cs="Aptos"/>
          <w:sz w:val="16"/>
          <w:szCs w:val="16"/>
          <w:lang w:eastAsia="it-IT"/>
        </w:rPr>
      </w:pPr>
      <w:r w:rsidRPr="00AB0FA9">
        <w:rPr>
          <w:rFonts w:ascii="Aptos" w:eastAsia="Times New Roman" w:hAnsi="Aptos" w:cs="Aptos"/>
          <w:sz w:val="16"/>
          <w:szCs w:val="16"/>
          <w:lang w:eastAsia="it-IT"/>
        </w:rPr>
        <w:t>del direttore tecnico o del socio unico; il socio unico persona fisica, ovvero il socio di maggioranza in caso di società con meno di quattro soci, se si tratta di altro tipo di società o consorzio;</w:t>
      </w:r>
    </w:p>
    <w:p w14:paraId="43247E09" w14:textId="77777777" w:rsidR="008408EF" w:rsidRPr="00AB0FA9" w:rsidRDefault="008408EF" w:rsidP="008408EF">
      <w:pPr>
        <w:numPr>
          <w:ilvl w:val="1"/>
          <w:numId w:val="10"/>
        </w:numPr>
        <w:tabs>
          <w:tab w:val="num" w:pos="709"/>
        </w:tabs>
        <w:spacing w:after="0" w:line="240" w:lineRule="auto"/>
        <w:ind w:left="709" w:hanging="425"/>
        <w:jc w:val="both"/>
        <w:rPr>
          <w:rFonts w:ascii="Aptos" w:eastAsia="Times New Roman" w:hAnsi="Aptos" w:cs="Aptos"/>
          <w:sz w:val="16"/>
          <w:szCs w:val="16"/>
          <w:lang w:eastAsia="it-IT"/>
        </w:rPr>
      </w:pPr>
      <w:r w:rsidRPr="00AB0FA9">
        <w:rPr>
          <w:rFonts w:ascii="Aptos" w:eastAsia="Times New Roman" w:hAnsi="Aptos" w:cs="Aptos"/>
          <w:sz w:val="16"/>
          <w:szCs w:val="16"/>
          <w:lang w:eastAsia="it-IT"/>
        </w:rPr>
        <w:t>dell’amministratore di fatto nelle ipotesi di cui alle lettere precedenti.</w:t>
      </w:r>
    </w:p>
    <w:p w14:paraId="6A03E89F" w14:textId="77777777" w:rsidR="008408EF" w:rsidRPr="00AB0FA9" w:rsidRDefault="008408EF" w:rsidP="008408EF">
      <w:pPr>
        <w:spacing w:after="0" w:line="240" w:lineRule="auto"/>
        <w:jc w:val="both"/>
        <w:rPr>
          <w:rFonts w:ascii="Aptos" w:eastAsia="Times New Roman" w:hAnsi="Aptos" w:cs="Aptos"/>
          <w:sz w:val="16"/>
          <w:szCs w:val="16"/>
          <w:lang w:eastAsia="it-IT"/>
        </w:rPr>
      </w:pPr>
    </w:p>
    <w:p w14:paraId="3300154C" w14:textId="77777777" w:rsidR="008408EF" w:rsidRPr="00AB0FA9" w:rsidRDefault="008408EF" w:rsidP="008408EF">
      <w:pPr>
        <w:spacing w:after="0" w:line="240" w:lineRule="auto"/>
        <w:jc w:val="both"/>
        <w:rPr>
          <w:rFonts w:ascii="Aptos" w:eastAsia="Times New Roman" w:hAnsi="Aptos" w:cs="Aptos"/>
          <w:b/>
          <w:bCs/>
          <w:sz w:val="16"/>
          <w:szCs w:val="16"/>
          <w:u w:val="single"/>
          <w:lang w:eastAsia="it-IT"/>
        </w:rPr>
      </w:pPr>
      <w:r w:rsidRPr="00AB0FA9">
        <w:rPr>
          <w:rFonts w:ascii="Aptos" w:eastAsia="Times New Roman" w:hAnsi="Aptos" w:cs="Aptos"/>
          <w:b/>
          <w:bCs/>
          <w:sz w:val="16"/>
          <w:szCs w:val="16"/>
          <w:u w:val="single"/>
          <w:lang w:eastAsia="it-IT"/>
        </w:rPr>
        <w:t>Nel caso in cui le predette dichiarazioni vengano rese anche in nome e per conto dei sopracitati soggetti, questi ultimi NON sono tenuti ad effettuare le medesime dichiarazioni personalmente; viceversa, i soggetti elencati nella Nota A dovranno provvedere autonomamente a produrre le proprie autodichiarazioni.</w:t>
      </w:r>
    </w:p>
    <w:p w14:paraId="253DCFEA" w14:textId="77777777" w:rsidR="008408EF" w:rsidRPr="00915900" w:rsidRDefault="008408EF" w:rsidP="0064181A">
      <w:pPr>
        <w:jc w:val="both"/>
        <w:rPr>
          <w:rFonts w:cs="Calibri"/>
          <w:b/>
          <w:iCs/>
        </w:rPr>
      </w:pPr>
    </w:p>
    <w:sectPr w:rsidR="008408EF" w:rsidRPr="00915900" w:rsidSect="00780E93">
      <w:headerReference w:type="even" r:id="rId17"/>
      <w:headerReference w:type="default" r:id="rId18"/>
      <w:footerReference w:type="even" r:id="rId19"/>
      <w:footerReference w:type="default" r:id="rId20"/>
      <w:headerReference w:type="first" r:id="rId21"/>
      <w:footerReference w:type="first" r:id="rId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09384" w14:textId="77777777" w:rsidR="00220621" w:rsidRDefault="00220621" w:rsidP="00915900">
      <w:pPr>
        <w:spacing w:after="0" w:line="240" w:lineRule="auto"/>
      </w:pPr>
      <w:r>
        <w:separator/>
      </w:r>
    </w:p>
  </w:endnote>
  <w:endnote w:type="continuationSeparator" w:id="0">
    <w:p w14:paraId="5A398DF8" w14:textId="77777777" w:rsidR="00220621" w:rsidRDefault="00220621" w:rsidP="00915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DAC3A" w14:textId="77777777" w:rsidR="00AB7AE7" w:rsidRDefault="00AB7AE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C022A" w14:textId="77777777" w:rsidR="00AB7AE7" w:rsidRDefault="00AB7AE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EEDD2" w14:textId="77777777" w:rsidR="00AB7AE7" w:rsidRDefault="00AB7AE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3DD60" w14:textId="77777777" w:rsidR="00220621" w:rsidRDefault="00220621" w:rsidP="00915900">
      <w:pPr>
        <w:spacing w:after="0" w:line="240" w:lineRule="auto"/>
      </w:pPr>
      <w:r>
        <w:separator/>
      </w:r>
    </w:p>
  </w:footnote>
  <w:footnote w:type="continuationSeparator" w:id="0">
    <w:p w14:paraId="3653FA00" w14:textId="77777777" w:rsidR="00220621" w:rsidRDefault="00220621" w:rsidP="00915900">
      <w:pPr>
        <w:spacing w:after="0" w:line="240" w:lineRule="auto"/>
      </w:pPr>
      <w:r>
        <w:continuationSeparator/>
      </w:r>
    </w:p>
  </w:footnote>
  <w:footnote w:id="1">
    <w:p w14:paraId="61485370" w14:textId="77777777" w:rsidR="006A14FB" w:rsidRPr="006A14FB" w:rsidRDefault="006A14FB" w:rsidP="006A14FB">
      <w:pPr>
        <w:pStyle w:val="Testonotaapidipagina"/>
        <w:jc w:val="both"/>
        <w:rPr>
          <w:rFonts w:ascii="Aptos" w:hAnsi="Aptos" w:cs="Aptos"/>
          <w:sz w:val="18"/>
          <w:szCs w:val="18"/>
        </w:rPr>
      </w:pPr>
      <w:r w:rsidRPr="0030612C">
        <w:rPr>
          <w:rStyle w:val="Rimandonotaapidipagina"/>
          <w:b/>
        </w:rPr>
        <w:footnoteRef/>
      </w:r>
      <w:r w:rsidRPr="006A14FB">
        <w:rPr>
          <w:rFonts w:ascii="Aptos" w:hAnsi="Aptos" w:cs="Aptos"/>
          <w:sz w:val="18"/>
          <w:szCs w:val="18"/>
        </w:rPr>
        <w:t>Ai sensi e per gli effetti dell'articolo 94, comma 6, D.lgs 36/2023 costituiscono gravi violazioni quelle che comportano un omesso pagamento di imposte e tasse superiore all'importo di cui all'</w:t>
      </w:r>
      <w:hyperlink r:id="rId1" w:anchor="/ricerca/fonti_documento?idDatabank=7&amp;idDocMaster=3949121&amp;idUnitaDoc=20150147&amp;nVigUnitaDoc=1&amp;docIdx=1&amp;isCorrelazioniSearch=true&amp;correlatoA=Normativa" w:history="1">
        <w:r w:rsidRPr="006A14FB">
          <w:rPr>
            <w:rFonts w:ascii="Aptos" w:hAnsi="Aptos" w:cs="Aptos"/>
            <w:sz w:val="18"/>
            <w:szCs w:val="18"/>
          </w:rPr>
          <w:t>articolo 48-bis, commi 1 e 2-bis, del decreto del Presidente della Repubblica 29 settembre 1973, n. 602</w:t>
        </w:r>
      </w:hyperlink>
      <w:r w:rsidRPr="006A14FB">
        <w:rPr>
          <w:rFonts w:ascii="Aptos" w:hAnsi="Aptos" w:cs="Aptos"/>
          <w:sz w:val="18"/>
          <w:szCs w:val="18"/>
        </w:rPr>
        <w:t>. Costituiscono violazioni definitivamente accertate quelle contenute in sentenze o atti amministrativi non più soggetti a impugnazione. Costituiscono gravi violazioni in materia contributiva e previdenziale quelle ostative al rilascio del documento unico di regolarità contributiva (DURC), di cui al decreto del Ministro del lavoro e delle politiche sociali 30 gennaio 2015, pubblicato nella Gazzetta Ufficiale della Repubblica italiana n. 125 del 1° giugno 2015, ovvero delle certificazioni rilasciate dagli enti previdenziali di riferimento non aderenti al sistema dello sportello unico previdenziale.</w:t>
      </w:r>
    </w:p>
  </w:footnote>
  <w:footnote w:id="2">
    <w:p w14:paraId="2EB5E6D3" w14:textId="77777777" w:rsidR="006A14FB" w:rsidRPr="006A14FB" w:rsidRDefault="006A14FB" w:rsidP="006A14FB">
      <w:pPr>
        <w:pStyle w:val="Testonotaapidipagina"/>
        <w:jc w:val="both"/>
        <w:rPr>
          <w:rFonts w:ascii="Aptos" w:hAnsi="Aptos" w:cs="Aptos"/>
          <w:sz w:val="18"/>
          <w:szCs w:val="18"/>
        </w:rPr>
      </w:pPr>
      <w:r w:rsidRPr="0030612C">
        <w:rPr>
          <w:rStyle w:val="Rimandonotaapidipagina"/>
          <w:b/>
        </w:rPr>
        <w:footnoteRef/>
      </w:r>
      <w:r>
        <w:t xml:space="preserve"> </w:t>
      </w:r>
      <w:r w:rsidRPr="006A14FB">
        <w:rPr>
          <w:rFonts w:ascii="Aptos" w:hAnsi="Aptos" w:cs="Aptos"/>
          <w:sz w:val="18"/>
          <w:szCs w:val="18"/>
        </w:rPr>
        <w:t>L’esclusione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3">
    <w:p w14:paraId="1364FF27" w14:textId="77777777" w:rsidR="006A14FB" w:rsidRDefault="006A14FB" w:rsidP="006A14FB">
      <w:pPr>
        <w:pStyle w:val="Testonotaapidipagina"/>
        <w:jc w:val="both"/>
      </w:pPr>
      <w:r w:rsidRPr="00970813">
        <w:rPr>
          <w:rStyle w:val="Rimandonotaapidipagina"/>
          <w:b/>
        </w:rPr>
        <w:footnoteRef/>
      </w:r>
      <w:r>
        <w:t xml:space="preserve"> </w:t>
      </w:r>
      <w:r w:rsidRPr="006A14FB">
        <w:rPr>
          <w:rFonts w:ascii="Aptos" w:hAnsi="Aptos" w:cs="Aptos"/>
          <w:sz w:val="18"/>
          <w:szCs w:val="18"/>
        </w:rPr>
        <w:t>fermo restando quanto previsto dall’</w:t>
      </w:r>
      <w:hyperlink r:id="rId2" w:anchor="2019_014_095" w:tgtFrame="_blank" w:history="1">
        <w:r w:rsidRPr="006A14FB">
          <w:rPr>
            <w:rFonts w:ascii="Aptos" w:hAnsi="Aptos" w:cs="Aptos"/>
            <w:sz w:val="18"/>
            <w:szCs w:val="18"/>
          </w:rPr>
          <w:t>articolo 95 del codice della crisi di impresa e dell'insolvenza, di cui al decreto legislativo 12 gennaio 2019, n. 14</w:t>
        </w:r>
      </w:hyperlink>
      <w:r w:rsidRPr="006A14FB">
        <w:rPr>
          <w:rFonts w:ascii="Aptos" w:hAnsi="Aptos" w:cs="Aptos"/>
          <w:sz w:val="18"/>
          <w:szCs w:val="18"/>
        </w:rPr>
        <w:t>, dall’</w:t>
      </w:r>
      <w:hyperlink r:id="rId3" w:anchor="1942_0267_186-bis" w:tgtFrame="_self" w:history="1">
        <w:r w:rsidRPr="006A14FB">
          <w:rPr>
            <w:rFonts w:ascii="Aptos" w:hAnsi="Aptos" w:cs="Aptos"/>
            <w:sz w:val="18"/>
            <w:szCs w:val="18"/>
          </w:rPr>
          <w:t>articolo 186-bis, comma 5, del regio decreto 16 marzo 1942, n. 267</w:t>
        </w:r>
      </w:hyperlink>
      <w:r w:rsidRPr="006A14FB">
        <w:rPr>
          <w:rFonts w:ascii="Aptos" w:hAnsi="Aptos" w:cs="Aptos"/>
          <w:sz w:val="18"/>
          <w:szCs w:val="18"/>
        </w:rPr>
        <w:t xml:space="preserve"> e dall'</w:t>
      </w:r>
      <w:hyperlink r:id="rId4" w:anchor="124" w:history="1">
        <w:r w:rsidRPr="006A14FB">
          <w:rPr>
            <w:rFonts w:ascii="Aptos" w:hAnsi="Aptos" w:cs="Aptos"/>
            <w:sz w:val="18"/>
            <w:szCs w:val="18"/>
          </w:rPr>
          <w:t>articolo 124 del presente codice</w:t>
        </w:r>
      </w:hyperlink>
      <w:r w:rsidRPr="006A14FB">
        <w:rPr>
          <w:rFonts w:ascii="Aptos" w:hAnsi="Aptos" w:cs="Aptos"/>
          <w:sz w:val="18"/>
          <w:szCs w:val="18"/>
        </w:rPr>
        <w:t xml:space="preserve">. </w:t>
      </w:r>
    </w:p>
  </w:footnote>
  <w:footnote w:id="4">
    <w:p w14:paraId="249D2E1F" w14:textId="77777777" w:rsidR="006A14FB" w:rsidRPr="006A14FB" w:rsidRDefault="006A14FB" w:rsidP="006A14FB">
      <w:pPr>
        <w:pStyle w:val="Testonotaapidipagina"/>
        <w:rPr>
          <w:rFonts w:ascii="Aptos" w:hAnsi="Aptos" w:cs="Aptos"/>
          <w:sz w:val="16"/>
          <w:szCs w:val="16"/>
        </w:rPr>
      </w:pPr>
      <w:r w:rsidRPr="00A53D44">
        <w:rPr>
          <w:rStyle w:val="Rimandonotaapidipagina"/>
          <w:b/>
        </w:rPr>
        <w:footnoteRef/>
      </w:r>
      <w:r>
        <w:t xml:space="preserve"> </w:t>
      </w:r>
      <w:r w:rsidRPr="006A14FB">
        <w:rPr>
          <w:rFonts w:ascii="Aptos" w:hAnsi="Aptos" w:cs="Aptos"/>
          <w:sz w:val="16"/>
          <w:szCs w:val="16"/>
        </w:rPr>
        <w:t xml:space="preserve">Ai sensi e per gli effetti dell'articolo 95, comma 2, del D.lgs. 36/2023 </w:t>
      </w:r>
    </w:p>
    <w:p w14:paraId="3CFF2285" w14:textId="77777777" w:rsidR="006A14FB" w:rsidRPr="006A14FB" w:rsidRDefault="006A14FB" w:rsidP="006A14FB">
      <w:pPr>
        <w:pStyle w:val="Testonotaapidipagina"/>
        <w:rPr>
          <w:rFonts w:ascii="Aptos" w:hAnsi="Aptos" w:cs="Aptos"/>
          <w:sz w:val="16"/>
          <w:szCs w:val="16"/>
        </w:rPr>
      </w:pPr>
      <w:r w:rsidRPr="006A14FB">
        <w:rPr>
          <w:rFonts w:ascii="Aptos" w:hAnsi="Aptos" w:cs="Aptos"/>
          <w:sz w:val="16"/>
          <w:szCs w:val="16"/>
        </w:rPr>
        <w:t>1. si considera violazione l'inottemperanza agli obblighi, relativi al pagamento di imposte e tasse derivanti dalla:</w:t>
      </w:r>
    </w:p>
    <w:p w14:paraId="22DC1831" w14:textId="77777777" w:rsidR="006A14FB" w:rsidRPr="006A14FB" w:rsidRDefault="006A14FB" w:rsidP="006A14FB">
      <w:pPr>
        <w:pStyle w:val="Testonotaapidipagina"/>
        <w:rPr>
          <w:rFonts w:ascii="Aptos" w:hAnsi="Aptos" w:cs="Aptos"/>
          <w:sz w:val="16"/>
          <w:szCs w:val="16"/>
        </w:rPr>
      </w:pPr>
      <w:r w:rsidRPr="006A14FB">
        <w:rPr>
          <w:rFonts w:ascii="Aptos" w:hAnsi="Aptos" w:cs="Aptos"/>
          <w:sz w:val="16"/>
          <w:szCs w:val="16"/>
        </w:rPr>
        <w:t>a) notifica di atti impositivi, conseguenti ad attività di controllo degli uffici;</w:t>
      </w:r>
    </w:p>
    <w:p w14:paraId="7098DB67" w14:textId="77777777" w:rsidR="006A14FB" w:rsidRPr="006A14FB" w:rsidRDefault="006A14FB" w:rsidP="006A14FB">
      <w:pPr>
        <w:pStyle w:val="Testonotaapidipagina"/>
        <w:rPr>
          <w:rFonts w:ascii="Aptos" w:hAnsi="Aptos" w:cs="Aptos"/>
          <w:sz w:val="16"/>
          <w:szCs w:val="16"/>
        </w:rPr>
      </w:pPr>
      <w:r w:rsidRPr="006A14FB">
        <w:rPr>
          <w:rFonts w:ascii="Aptos" w:hAnsi="Aptos" w:cs="Aptos"/>
          <w:sz w:val="16"/>
          <w:szCs w:val="16"/>
        </w:rPr>
        <w:t>b) notifica di atti impositivi, conseguenti ad attività di liquidazione degli uffici;</w:t>
      </w:r>
    </w:p>
    <w:p w14:paraId="3325E2D3" w14:textId="77777777" w:rsidR="006A14FB" w:rsidRPr="006A14FB" w:rsidRDefault="006A14FB" w:rsidP="006A14FB">
      <w:pPr>
        <w:pStyle w:val="Testonotaapidipagina"/>
        <w:jc w:val="both"/>
        <w:rPr>
          <w:rFonts w:ascii="Aptos" w:hAnsi="Aptos" w:cs="Aptos"/>
          <w:sz w:val="16"/>
          <w:szCs w:val="16"/>
        </w:rPr>
      </w:pPr>
      <w:r w:rsidRPr="006A14FB">
        <w:rPr>
          <w:rFonts w:ascii="Aptos" w:hAnsi="Aptos" w:cs="Aptos"/>
          <w:sz w:val="16"/>
          <w:szCs w:val="16"/>
        </w:rPr>
        <w:t xml:space="preserve">c) notifica di cartelle di pagamento concernenti pretese tributarie, oggetto di comunicazioni di irregolarità emesse a seguito di controllo automatizzato o formale della dichiarazione, ai sensi degli </w:t>
      </w:r>
      <w:hyperlink r:id="rId5" w:anchor="/ricerca/fonti_documento?idDatabank=7&amp;idDocMaster=1947935&amp;idUnitaDoc=5977400&amp;nVigUnitaDoc=1&amp;docIdx=1&amp;isCorrelazioniSearch=true&amp;correlatoA=Normativa" w:history="1">
        <w:r w:rsidRPr="006A14FB">
          <w:rPr>
            <w:rFonts w:ascii="Aptos" w:hAnsi="Aptos" w:cs="Aptos"/>
            <w:sz w:val="16"/>
            <w:szCs w:val="16"/>
          </w:rPr>
          <w:t>articoli 36-bis</w:t>
        </w:r>
      </w:hyperlink>
      <w:r w:rsidRPr="006A14FB">
        <w:rPr>
          <w:rFonts w:ascii="Aptos" w:hAnsi="Aptos" w:cs="Aptos"/>
          <w:sz w:val="16"/>
          <w:szCs w:val="16"/>
        </w:rPr>
        <w:t xml:space="preserve"> e </w:t>
      </w:r>
      <w:hyperlink r:id="rId6" w:anchor="/ricerca/fonti_documento?idDatabank=7&amp;idDocMaster=1947935&amp;idUnitaDoc=5977401&amp;nVigUnitaDoc=1&amp;docIdx=1&amp;isCorrelazioniSearch=true&amp;correlatoA=Normativa" w:history="1">
        <w:r w:rsidRPr="006A14FB">
          <w:rPr>
            <w:rFonts w:ascii="Aptos" w:hAnsi="Aptos" w:cs="Aptos"/>
            <w:sz w:val="16"/>
            <w:szCs w:val="16"/>
          </w:rPr>
          <w:t>36-ter del decreto del Presidente della Repubblica 29 settembre 1973, n. 600</w:t>
        </w:r>
      </w:hyperlink>
      <w:r w:rsidRPr="006A14FB">
        <w:rPr>
          <w:rFonts w:ascii="Aptos" w:hAnsi="Aptos" w:cs="Aptos"/>
          <w:sz w:val="16"/>
          <w:szCs w:val="16"/>
        </w:rPr>
        <w:t xml:space="preserve"> e dell'</w:t>
      </w:r>
      <w:hyperlink r:id="rId7" w:anchor="/ricerca/fonti_documento?idDatabank=7&amp;idDocMaster=3949116&amp;idUnitaDoc=20149756&amp;nVigUnitaDoc=1&amp;docIdx=1&amp;isCorrelazioniSearch=true&amp;correlatoA=Normativa" w:history="1">
        <w:r w:rsidRPr="006A14FB">
          <w:rPr>
            <w:rFonts w:ascii="Aptos" w:hAnsi="Aptos" w:cs="Aptos"/>
            <w:sz w:val="16"/>
            <w:szCs w:val="16"/>
          </w:rPr>
          <w:t>articolo 54-bis del decreto del Presidente della Repubblica 26 ottobre 1972, n. 633</w:t>
        </w:r>
      </w:hyperlink>
      <w:r w:rsidRPr="006A14FB">
        <w:rPr>
          <w:rFonts w:ascii="Aptos" w:hAnsi="Aptos" w:cs="Aptos"/>
          <w:sz w:val="16"/>
          <w:szCs w:val="16"/>
        </w:rPr>
        <w:t>.</w:t>
      </w:r>
    </w:p>
    <w:p w14:paraId="4F7B7B6A" w14:textId="77777777" w:rsidR="006A14FB" w:rsidRPr="006A14FB" w:rsidRDefault="006A14FB" w:rsidP="006A14FB">
      <w:pPr>
        <w:pStyle w:val="Testonotaapidipagina"/>
        <w:jc w:val="both"/>
        <w:rPr>
          <w:rFonts w:ascii="Aptos" w:hAnsi="Aptos" w:cs="Aptos"/>
          <w:sz w:val="16"/>
          <w:szCs w:val="16"/>
        </w:rPr>
      </w:pPr>
      <w:r w:rsidRPr="006A14FB">
        <w:rPr>
          <w:rFonts w:ascii="Aptos" w:hAnsi="Aptos" w:cs="Aptos"/>
          <w:sz w:val="16"/>
          <w:szCs w:val="16"/>
        </w:rPr>
        <w:t>2. la violazione si considera grave quando comporta l'inottemperanza a un obbligo di pagamento di imposte o tasse per un importo che, con esclusione di sanzioni e interessi, è pari o superiore al 10 per cento del valore dell'appalto. Per gli appalti suddivisi in lotti, la soglia di gravità è rapportata al valore del lotto o dei lotti per i quali l'operatore economico concorre. In caso di subappalto o di partecipazione in raggruppamenti temporanei o in consorzi, la soglia di gravità riferita al subappaltatore o al partecipante al raggruppamento o al consorzio è rapportata al valore della prestazione assunta dal singolo operatore economico. In ogni caso, l'importo della violazione non deve essere inferiore a 35.000 euro. Costituiscono gravi violazioni in materia contributiva e previdenziale quelle ostative al rilascio del DURC, di cui al decreto del Ministro del lavoro e delle politiche sociali 30 gennaio 2015, ovvero delle certificazioni rilasciate dagli enti previdenziali di riferimento non aderenti al sistema dello sportello unico previdenziale.</w:t>
      </w:r>
    </w:p>
    <w:p w14:paraId="4F3A6547" w14:textId="77777777" w:rsidR="006A14FB" w:rsidRPr="006A14FB" w:rsidRDefault="006A14FB" w:rsidP="006A14FB">
      <w:pPr>
        <w:pStyle w:val="Testonotaapidipagina"/>
        <w:jc w:val="both"/>
        <w:rPr>
          <w:rFonts w:ascii="Aptos" w:hAnsi="Aptos" w:cs="Aptos"/>
          <w:sz w:val="16"/>
          <w:szCs w:val="16"/>
        </w:rPr>
      </w:pPr>
      <w:r w:rsidRPr="006A14FB">
        <w:rPr>
          <w:rFonts w:ascii="Aptos" w:hAnsi="Aptos" w:cs="Aptos"/>
          <w:sz w:val="16"/>
          <w:szCs w:val="16"/>
        </w:rPr>
        <w:t>3. La violazione grave si considera non definitivamente accertata, e pertanto valutabile dalla stazione appaltante per l'esclusione dalla partecipazione alle procedure di affidamento di contratti pubblici, quando siano decorsi inutilmente i termini per adempiere all'obbligo di pagamento e l'atto impositivo o la cartella di pagamento siano stati tempestivamente impugnati.</w:t>
      </w:r>
    </w:p>
    <w:p w14:paraId="0E4C317C" w14:textId="77777777" w:rsidR="006A14FB" w:rsidRDefault="006A14FB" w:rsidP="006A14FB">
      <w:pPr>
        <w:pStyle w:val="Testonotaapidipagina"/>
        <w:jc w:val="both"/>
      </w:pPr>
      <w:r w:rsidRPr="006A14FB">
        <w:rPr>
          <w:rFonts w:ascii="Aptos" w:hAnsi="Aptos" w:cs="Aptos"/>
          <w:sz w:val="16"/>
          <w:szCs w:val="16"/>
        </w:rPr>
        <w:t>4. Le violazioni in argomento non rilevano ai fini dell'esclusione dell'operatore economico dalla partecipazione alla procedura d'appalto se in relazione alle stesse è intervenuta una pronuncia giurisdizionale favorevole all'operatore economico non passata in giudicato, sino all'eventuale riforma della stessa o sino a che la violazione risulti definitivamente accertata, ovvero se sono stati adottati provvedimenti di sospensione giurisdizionale o amministrativa.</w:t>
      </w:r>
    </w:p>
  </w:footnote>
  <w:footnote w:id="5">
    <w:p w14:paraId="1C13099D" w14:textId="77777777" w:rsidR="006A14FB" w:rsidRPr="006A14FB" w:rsidRDefault="006A14FB" w:rsidP="006A14FB">
      <w:pPr>
        <w:pStyle w:val="Testonotaapidipagina"/>
        <w:jc w:val="both"/>
        <w:rPr>
          <w:rFonts w:ascii="Aptos" w:hAnsi="Aptos" w:cs="Aptos"/>
          <w:sz w:val="16"/>
          <w:szCs w:val="16"/>
        </w:rPr>
      </w:pPr>
      <w:r w:rsidRPr="00A53D44">
        <w:rPr>
          <w:rStyle w:val="Rimandonotaapidipagina"/>
          <w:b/>
        </w:rPr>
        <w:footnoteRef/>
      </w:r>
      <w:r>
        <w:t xml:space="preserve"> </w:t>
      </w:r>
      <w:r w:rsidRPr="006A14FB">
        <w:rPr>
          <w:rFonts w:ascii="Aptos" w:hAnsi="Aptos" w:cs="Aptos"/>
          <w:sz w:val="16"/>
          <w:szCs w:val="16"/>
        </w:rPr>
        <w:t>L’esclusione non viene disposta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14039" w14:textId="77777777" w:rsidR="00AB7AE7" w:rsidRDefault="00AB7AE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337F" w14:textId="77777777" w:rsidR="00915900" w:rsidRDefault="0091590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F22ED" w14:textId="77777777" w:rsidR="00AB7AE7" w:rsidRDefault="00AB7A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A23E7"/>
    <w:multiLevelType w:val="hybridMultilevel"/>
    <w:tmpl w:val="00B43E82"/>
    <w:lvl w:ilvl="0" w:tplc="59E656D2">
      <w:start w:val="1"/>
      <w:numFmt w:val="decimal"/>
      <w:lvlText w:val="%1."/>
      <w:lvlJc w:val="left"/>
      <w:pPr>
        <w:ind w:left="72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38D4A918">
      <w:start w:val="1"/>
      <w:numFmt w:val="bullet"/>
      <w:lvlText w:val="•"/>
      <w:lvlJc w:val="left"/>
      <w:pPr>
        <w:ind w:left="108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83A4C94C">
      <w:start w:val="1"/>
      <w:numFmt w:val="bullet"/>
      <w:lvlText w:val="▪"/>
      <w:lvlJc w:val="left"/>
      <w:pPr>
        <w:ind w:left="180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EC9800DC">
      <w:start w:val="1"/>
      <w:numFmt w:val="bullet"/>
      <w:lvlText w:val="•"/>
      <w:lvlJc w:val="left"/>
      <w:pPr>
        <w:ind w:left="252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58B0F4CC">
      <w:start w:val="1"/>
      <w:numFmt w:val="bullet"/>
      <w:lvlText w:val="o"/>
      <w:lvlJc w:val="left"/>
      <w:pPr>
        <w:ind w:left="324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C3BA29DE">
      <w:start w:val="1"/>
      <w:numFmt w:val="bullet"/>
      <w:lvlText w:val="▪"/>
      <w:lvlJc w:val="left"/>
      <w:pPr>
        <w:ind w:left="396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6F102C0E">
      <w:start w:val="1"/>
      <w:numFmt w:val="bullet"/>
      <w:lvlText w:val="•"/>
      <w:lvlJc w:val="left"/>
      <w:pPr>
        <w:ind w:left="468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A44C780A">
      <w:start w:val="1"/>
      <w:numFmt w:val="bullet"/>
      <w:lvlText w:val="o"/>
      <w:lvlJc w:val="left"/>
      <w:pPr>
        <w:ind w:left="540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8FF4F390">
      <w:start w:val="1"/>
      <w:numFmt w:val="bullet"/>
      <w:lvlText w:val="▪"/>
      <w:lvlJc w:val="left"/>
      <w:pPr>
        <w:ind w:left="612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18D83A04"/>
    <w:multiLevelType w:val="hybridMultilevel"/>
    <w:tmpl w:val="169E2C32"/>
    <w:lvl w:ilvl="0" w:tplc="5A74AE94">
      <w:start w:val="3"/>
      <w:numFmt w:val="bullet"/>
      <w:lvlText w:val="-"/>
      <w:lvlJc w:val="left"/>
      <w:pPr>
        <w:ind w:left="1080" w:hanging="360"/>
      </w:pPr>
      <w:rPr>
        <w:rFonts w:ascii="Arial" w:eastAsia="Times New Roman" w:hAnsi="Arial" w:cs="Arial" w:hint="default"/>
        <w:color w:val="00000A"/>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B430CB1"/>
    <w:multiLevelType w:val="hybridMultilevel"/>
    <w:tmpl w:val="C0400BCC"/>
    <w:lvl w:ilvl="0" w:tplc="F2040A26">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6C3FDD"/>
    <w:multiLevelType w:val="hybridMultilevel"/>
    <w:tmpl w:val="61DE0ADA"/>
    <w:lvl w:ilvl="0" w:tplc="C25E1970">
      <w:start w:val="8"/>
      <w:numFmt w:val="bullet"/>
      <w:lvlText w:val=""/>
      <w:lvlJc w:val="left"/>
      <w:pPr>
        <w:ind w:left="927" w:hanging="360"/>
      </w:pPr>
      <w:rPr>
        <w:rFonts w:ascii="Wingdings" w:eastAsia="Times New Roman" w:hAnsi="Wingdings"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 w15:restartNumberingAfterBreak="0">
    <w:nsid w:val="30FD1D75"/>
    <w:multiLevelType w:val="hybridMultilevel"/>
    <w:tmpl w:val="54861040"/>
    <w:lvl w:ilvl="0" w:tplc="62469F3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2A0BF3"/>
    <w:multiLevelType w:val="hybridMultilevel"/>
    <w:tmpl w:val="1534F458"/>
    <w:lvl w:ilvl="0" w:tplc="62469F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FB2FBD"/>
    <w:multiLevelType w:val="hybridMultilevel"/>
    <w:tmpl w:val="246C90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F6B5064"/>
    <w:multiLevelType w:val="hybridMultilevel"/>
    <w:tmpl w:val="B330ACDA"/>
    <w:lvl w:ilvl="0" w:tplc="62469F3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BD00CE"/>
    <w:multiLevelType w:val="hybridMultilevel"/>
    <w:tmpl w:val="10FABD5A"/>
    <w:lvl w:ilvl="0" w:tplc="D03E5DB6">
      <w:start w:val="1"/>
      <w:numFmt w:val="lowerLetter"/>
      <w:lvlText w:val="%1)"/>
      <w:lvlJc w:val="left"/>
      <w:pPr>
        <w:ind w:left="1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0E88CE">
      <w:start w:val="1"/>
      <w:numFmt w:val="lowerLetter"/>
      <w:lvlText w:val="%2"/>
      <w:lvlJc w:val="left"/>
      <w:pPr>
        <w:ind w:left="21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94A9D2">
      <w:start w:val="1"/>
      <w:numFmt w:val="lowerRoman"/>
      <w:lvlText w:val="%3"/>
      <w:lvlJc w:val="left"/>
      <w:pPr>
        <w:ind w:left="28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E4E850">
      <w:start w:val="1"/>
      <w:numFmt w:val="decimal"/>
      <w:lvlText w:val="%4"/>
      <w:lvlJc w:val="left"/>
      <w:pPr>
        <w:ind w:left="36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6D29EEC">
      <w:start w:val="1"/>
      <w:numFmt w:val="lowerLetter"/>
      <w:lvlText w:val="%5"/>
      <w:lvlJc w:val="left"/>
      <w:pPr>
        <w:ind w:left="43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14450C6">
      <w:start w:val="1"/>
      <w:numFmt w:val="lowerRoman"/>
      <w:lvlText w:val="%6"/>
      <w:lvlJc w:val="left"/>
      <w:pPr>
        <w:ind w:left="50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3B65046">
      <w:start w:val="1"/>
      <w:numFmt w:val="decimal"/>
      <w:lvlText w:val="%7"/>
      <w:lvlJc w:val="left"/>
      <w:pPr>
        <w:ind w:left="57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B66AE6E">
      <w:start w:val="1"/>
      <w:numFmt w:val="lowerLetter"/>
      <w:lvlText w:val="%8"/>
      <w:lvlJc w:val="left"/>
      <w:pPr>
        <w:ind w:left="64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50454C">
      <w:start w:val="1"/>
      <w:numFmt w:val="lowerRoman"/>
      <w:lvlText w:val="%9"/>
      <w:lvlJc w:val="left"/>
      <w:pPr>
        <w:ind w:left="7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8B94020"/>
    <w:multiLevelType w:val="hybridMultilevel"/>
    <w:tmpl w:val="9C481EE8"/>
    <w:lvl w:ilvl="0" w:tplc="0EBE08E0">
      <w:start w:val="1"/>
      <w:numFmt w:val="decimal"/>
      <w:lvlText w:val="%1."/>
      <w:lvlJc w:val="left"/>
      <w:pPr>
        <w:ind w:left="360" w:hanging="360"/>
      </w:pPr>
      <w:rPr>
        <w:rFonts w:hint="default"/>
        <w:b w:val="0"/>
        <w:i w:val="0"/>
        <w:color w:val="auto"/>
      </w:rPr>
    </w:lvl>
    <w:lvl w:ilvl="1" w:tplc="FE34DD66">
      <w:start w:val="1"/>
      <w:numFmt w:val="lowerLetter"/>
      <w:lvlText w:val="%2)"/>
      <w:lvlJc w:val="left"/>
      <w:pPr>
        <w:ind w:left="1080" w:hanging="360"/>
      </w:pPr>
      <w:rPr>
        <w:rFonts w:ascii="Calibri" w:eastAsia="Times New Roman" w:hAnsi="Calibri" w:cs="Calibri"/>
        <w:sz w:val="16"/>
      </w:rPr>
    </w:lvl>
    <w:lvl w:ilvl="2" w:tplc="278475DE">
      <w:numFmt w:val="bullet"/>
      <w:lvlText w:val="-"/>
      <w:lvlJc w:val="left"/>
      <w:pPr>
        <w:ind w:left="1980" w:hanging="360"/>
      </w:pPr>
      <w:rPr>
        <w:rFonts w:ascii="Calibri" w:eastAsia="Times New Roman"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69FE0ECB"/>
    <w:multiLevelType w:val="hybridMultilevel"/>
    <w:tmpl w:val="56F45F70"/>
    <w:lvl w:ilvl="0" w:tplc="E12AB95C">
      <w:start w:val="1"/>
      <w:numFmt w:val="lowerLetter"/>
      <w:lvlText w:val="%1)"/>
      <w:lvlJc w:val="left"/>
      <w:pPr>
        <w:tabs>
          <w:tab w:val="num" w:pos="644"/>
        </w:tabs>
        <w:ind w:left="644" w:hanging="360"/>
      </w:pPr>
      <w:rPr>
        <w:rFonts w:hint="default"/>
        <w:b w:val="0"/>
        <w:i w:val="0"/>
      </w:rPr>
    </w:lvl>
    <w:lvl w:ilvl="1" w:tplc="04100019">
      <w:start w:val="1"/>
      <w:numFmt w:val="lowerLetter"/>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6FA020A6"/>
    <w:multiLevelType w:val="hybridMultilevel"/>
    <w:tmpl w:val="91AAA7E4"/>
    <w:lvl w:ilvl="0" w:tplc="62469F3A">
      <w:start w:val="1"/>
      <w:numFmt w:val="bullet"/>
      <w:lvlText w:val=""/>
      <w:lvlJc w:val="left"/>
      <w:pPr>
        <w:ind w:left="1211" w:hanging="360"/>
      </w:pPr>
      <w:rPr>
        <w:rFonts w:ascii="Symbol" w:hAnsi="Symbol"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2" w15:restartNumberingAfterBreak="0">
    <w:nsid w:val="7CF51565"/>
    <w:multiLevelType w:val="hybridMultilevel"/>
    <w:tmpl w:val="EDD0EBDC"/>
    <w:lvl w:ilvl="0" w:tplc="62469F3A">
      <w:start w:val="1"/>
      <w:numFmt w:val="bullet"/>
      <w:lvlText w:val=""/>
      <w:lvlJc w:val="left"/>
      <w:pPr>
        <w:ind w:left="1090" w:hanging="360"/>
      </w:pPr>
      <w:rPr>
        <w:rFonts w:ascii="Symbol" w:hAnsi="Symbol" w:hint="default"/>
      </w:rPr>
    </w:lvl>
    <w:lvl w:ilvl="1" w:tplc="04100003" w:tentative="1">
      <w:start w:val="1"/>
      <w:numFmt w:val="bullet"/>
      <w:lvlText w:val="o"/>
      <w:lvlJc w:val="left"/>
      <w:pPr>
        <w:ind w:left="1810" w:hanging="360"/>
      </w:pPr>
      <w:rPr>
        <w:rFonts w:ascii="Courier New" w:hAnsi="Courier New" w:cs="Courier New" w:hint="default"/>
      </w:rPr>
    </w:lvl>
    <w:lvl w:ilvl="2" w:tplc="04100005" w:tentative="1">
      <w:start w:val="1"/>
      <w:numFmt w:val="bullet"/>
      <w:lvlText w:val=""/>
      <w:lvlJc w:val="left"/>
      <w:pPr>
        <w:ind w:left="2530" w:hanging="360"/>
      </w:pPr>
      <w:rPr>
        <w:rFonts w:ascii="Wingdings" w:hAnsi="Wingdings" w:hint="default"/>
      </w:rPr>
    </w:lvl>
    <w:lvl w:ilvl="3" w:tplc="04100001" w:tentative="1">
      <w:start w:val="1"/>
      <w:numFmt w:val="bullet"/>
      <w:lvlText w:val=""/>
      <w:lvlJc w:val="left"/>
      <w:pPr>
        <w:ind w:left="3250" w:hanging="360"/>
      </w:pPr>
      <w:rPr>
        <w:rFonts w:ascii="Symbol" w:hAnsi="Symbol" w:hint="default"/>
      </w:rPr>
    </w:lvl>
    <w:lvl w:ilvl="4" w:tplc="04100003" w:tentative="1">
      <w:start w:val="1"/>
      <w:numFmt w:val="bullet"/>
      <w:lvlText w:val="o"/>
      <w:lvlJc w:val="left"/>
      <w:pPr>
        <w:ind w:left="3970" w:hanging="360"/>
      </w:pPr>
      <w:rPr>
        <w:rFonts w:ascii="Courier New" w:hAnsi="Courier New" w:cs="Courier New" w:hint="default"/>
      </w:rPr>
    </w:lvl>
    <w:lvl w:ilvl="5" w:tplc="04100005" w:tentative="1">
      <w:start w:val="1"/>
      <w:numFmt w:val="bullet"/>
      <w:lvlText w:val=""/>
      <w:lvlJc w:val="left"/>
      <w:pPr>
        <w:ind w:left="4690" w:hanging="360"/>
      </w:pPr>
      <w:rPr>
        <w:rFonts w:ascii="Wingdings" w:hAnsi="Wingdings" w:hint="default"/>
      </w:rPr>
    </w:lvl>
    <w:lvl w:ilvl="6" w:tplc="04100001" w:tentative="1">
      <w:start w:val="1"/>
      <w:numFmt w:val="bullet"/>
      <w:lvlText w:val=""/>
      <w:lvlJc w:val="left"/>
      <w:pPr>
        <w:ind w:left="5410" w:hanging="360"/>
      </w:pPr>
      <w:rPr>
        <w:rFonts w:ascii="Symbol" w:hAnsi="Symbol" w:hint="default"/>
      </w:rPr>
    </w:lvl>
    <w:lvl w:ilvl="7" w:tplc="04100003" w:tentative="1">
      <w:start w:val="1"/>
      <w:numFmt w:val="bullet"/>
      <w:lvlText w:val="o"/>
      <w:lvlJc w:val="left"/>
      <w:pPr>
        <w:ind w:left="6130" w:hanging="360"/>
      </w:pPr>
      <w:rPr>
        <w:rFonts w:ascii="Courier New" w:hAnsi="Courier New" w:cs="Courier New" w:hint="default"/>
      </w:rPr>
    </w:lvl>
    <w:lvl w:ilvl="8" w:tplc="04100005" w:tentative="1">
      <w:start w:val="1"/>
      <w:numFmt w:val="bullet"/>
      <w:lvlText w:val=""/>
      <w:lvlJc w:val="left"/>
      <w:pPr>
        <w:ind w:left="6850" w:hanging="360"/>
      </w:pPr>
      <w:rPr>
        <w:rFonts w:ascii="Wingdings" w:hAnsi="Wingdings" w:hint="default"/>
      </w:rPr>
    </w:lvl>
  </w:abstractNum>
  <w:num w:numId="1" w16cid:durableId="1562594574">
    <w:abstractNumId w:val="0"/>
  </w:num>
  <w:num w:numId="2" w16cid:durableId="1658876992">
    <w:abstractNumId w:val="8"/>
  </w:num>
  <w:num w:numId="3" w16cid:durableId="448201589">
    <w:abstractNumId w:val="1"/>
  </w:num>
  <w:num w:numId="4" w16cid:durableId="1358578297">
    <w:abstractNumId w:val="7"/>
  </w:num>
  <w:num w:numId="5" w16cid:durableId="1281916035">
    <w:abstractNumId w:val="5"/>
  </w:num>
  <w:num w:numId="6" w16cid:durableId="255555145">
    <w:abstractNumId w:val="4"/>
  </w:num>
  <w:num w:numId="7" w16cid:durableId="602610663">
    <w:abstractNumId w:val="11"/>
  </w:num>
  <w:num w:numId="8" w16cid:durableId="915482326">
    <w:abstractNumId w:val="12"/>
  </w:num>
  <w:num w:numId="9" w16cid:durableId="582035269">
    <w:abstractNumId w:val="6"/>
  </w:num>
  <w:num w:numId="10" w16cid:durableId="1257981862">
    <w:abstractNumId w:val="10"/>
  </w:num>
  <w:num w:numId="11" w16cid:durableId="2006323907">
    <w:abstractNumId w:val="9"/>
  </w:num>
  <w:num w:numId="12" w16cid:durableId="1761563850">
    <w:abstractNumId w:val="2"/>
  </w:num>
  <w:num w:numId="13" w16cid:durableId="148325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BE"/>
    <w:rsid w:val="00051ED3"/>
    <w:rsid w:val="000A7BF5"/>
    <w:rsid w:val="000A7CE4"/>
    <w:rsid w:val="000C4071"/>
    <w:rsid w:val="00151AE1"/>
    <w:rsid w:val="00195156"/>
    <w:rsid w:val="001B18C8"/>
    <w:rsid w:val="001F59E4"/>
    <w:rsid w:val="00220621"/>
    <w:rsid w:val="00250DE4"/>
    <w:rsid w:val="002F16D4"/>
    <w:rsid w:val="0034287A"/>
    <w:rsid w:val="003642AC"/>
    <w:rsid w:val="003F77C1"/>
    <w:rsid w:val="0040657F"/>
    <w:rsid w:val="004C1ACA"/>
    <w:rsid w:val="004E198D"/>
    <w:rsid w:val="00592A32"/>
    <w:rsid w:val="005D44B9"/>
    <w:rsid w:val="005F1C6F"/>
    <w:rsid w:val="006163F0"/>
    <w:rsid w:val="0064181A"/>
    <w:rsid w:val="006A14FB"/>
    <w:rsid w:val="006C1301"/>
    <w:rsid w:val="006D3C3E"/>
    <w:rsid w:val="006E2B97"/>
    <w:rsid w:val="00743E3D"/>
    <w:rsid w:val="00780E93"/>
    <w:rsid w:val="007B1334"/>
    <w:rsid w:val="00821ABE"/>
    <w:rsid w:val="008408EF"/>
    <w:rsid w:val="008563A5"/>
    <w:rsid w:val="00861B55"/>
    <w:rsid w:val="00876543"/>
    <w:rsid w:val="00906FB7"/>
    <w:rsid w:val="00915900"/>
    <w:rsid w:val="00920C76"/>
    <w:rsid w:val="009351E5"/>
    <w:rsid w:val="00935297"/>
    <w:rsid w:val="009E2788"/>
    <w:rsid w:val="00A227BB"/>
    <w:rsid w:val="00A47BA0"/>
    <w:rsid w:val="00A519F9"/>
    <w:rsid w:val="00A7481A"/>
    <w:rsid w:val="00A835B6"/>
    <w:rsid w:val="00A932F8"/>
    <w:rsid w:val="00AA764C"/>
    <w:rsid w:val="00AB0FA9"/>
    <w:rsid w:val="00AB7AE7"/>
    <w:rsid w:val="00AD1856"/>
    <w:rsid w:val="00AE34B6"/>
    <w:rsid w:val="00B65A34"/>
    <w:rsid w:val="00BA5C9F"/>
    <w:rsid w:val="00BB0F6E"/>
    <w:rsid w:val="00C24311"/>
    <w:rsid w:val="00C82D18"/>
    <w:rsid w:val="00C84071"/>
    <w:rsid w:val="00CC7880"/>
    <w:rsid w:val="00CD7079"/>
    <w:rsid w:val="00D27FB4"/>
    <w:rsid w:val="00D30692"/>
    <w:rsid w:val="00D50A5D"/>
    <w:rsid w:val="00D52FBE"/>
    <w:rsid w:val="00D733D3"/>
    <w:rsid w:val="00DE3D18"/>
    <w:rsid w:val="00EA25D2"/>
    <w:rsid w:val="00EF76AB"/>
    <w:rsid w:val="00F10CB7"/>
    <w:rsid w:val="00F21D78"/>
    <w:rsid w:val="00F80A1A"/>
    <w:rsid w:val="00F87D7E"/>
    <w:rsid w:val="00FB53EA"/>
    <w:rsid w:val="00FE4ACC"/>
    <w:rsid w:val="00FF3D8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86FA"/>
  <w15:docId w15:val="{6E1E33BA-11A3-47AB-9DD5-0AC9938A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0E93"/>
    <w:pPr>
      <w:spacing w:after="200" w:line="276" w:lineRule="auto"/>
    </w:pPr>
    <w:rPr>
      <w:sz w:val="22"/>
      <w:szCs w:val="22"/>
      <w:lang w:eastAsia="en-US"/>
    </w:rPr>
  </w:style>
  <w:style w:type="paragraph" w:styleId="Titolo1">
    <w:name w:val="heading 1"/>
    <w:next w:val="Normale"/>
    <w:link w:val="Titolo1Carattere"/>
    <w:uiPriority w:val="9"/>
    <w:unhideWhenUsed/>
    <w:qFormat/>
    <w:rsid w:val="006D3C3E"/>
    <w:pPr>
      <w:keepNext/>
      <w:keepLines/>
      <w:spacing w:after="163" w:line="261" w:lineRule="auto"/>
      <w:ind w:left="10" w:right="2" w:hanging="10"/>
      <w:jc w:val="center"/>
      <w:outlineLvl w:val="0"/>
    </w:pPr>
    <w:rPr>
      <w:rFonts w:ascii="Times New Roman" w:eastAsia="Times New Roman" w:hAnsi="Times New Roman"/>
      <w:color w:val="00000A"/>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821ABE"/>
    <w:rPr>
      <w:rFonts w:cs="Times New Roman"/>
      <w:color w:val="0000FF"/>
      <w:u w:val="single"/>
    </w:rPr>
  </w:style>
  <w:style w:type="paragraph" w:styleId="Corpotesto">
    <w:name w:val="Body Text"/>
    <w:basedOn w:val="Normale"/>
    <w:link w:val="CorpotestoCarattere"/>
    <w:rsid w:val="00821ABE"/>
    <w:pPr>
      <w:widowControl w:val="0"/>
      <w:suppressAutoHyphens/>
      <w:spacing w:after="0" w:line="240" w:lineRule="auto"/>
      <w:jc w:val="both"/>
    </w:pPr>
    <w:rPr>
      <w:rFonts w:ascii="Times New Roman" w:eastAsia="Times New Roman" w:hAnsi="Times New Roman"/>
      <w:sz w:val="24"/>
      <w:szCs w:val="20"/>
      <w:lang w:eastAsia="ar-SA"/>
    </w:rPr>
  </w:style>
  <w:style w:type="character" w:customStyle="1" w:styleId="CorpotestoCarattere">
    <w:name w:val="Corpo testo Carattere"/>
    <w:link w:val="Corpotesto"/>
    <w:rsid w:val="00821ABE"/>
    <w:rPr>
      <w:rFonts w:ascii="Times New Roman" w:eastAsia="Times New Roman" w:hAnsi="Times New Roman"/>
      <w:sz w:val="24"/>
      <w:lang w:eastAsia="ar-SA"/>
    </w:rPr>
  </w:style>
  <w:style w:type="paragraph" w:styleId="Nessunaspaziatura">
    <w:name w:val="No Spacing"/>
    <w:uiPriority w:val="1"/>
    <w:qFormat/>
    <w:rsid w:val="00F21D78"/>
    <w:rPr>
      <w:sz w:val="22"/>
      <w:szCs w:val="22"/>
      <w:lang w:eastAsia="en-US"/>
    </w:rPr>
  </w:style>
  <w:style w:type="paragraph" w:styleId="Intestazione">
    <w:name w:val="header"/>
    <w:basedOn w:val="Normale"/>
    <w:link w:val="IntestazioneCarattere"/>
    <w:uiPriority w:val="99"/>
    <w:unhideWhenUsed/>
    <w:rsid w:val="00915900"/>
    <w:pPr>
      <w:tabs>
        <w:tab w:val="center" w:pos="4819"/>
        <w:tab w:val="right" w:pos="9638"/>
      </w:tabs>
    </w:pPr>
  </w:style>
  <w:style w:type="character" w:customStyle="1" w:styleId="IntestazioneCarattere">
    <w:name w:val="Intestazione Carattere"/>
    <w:link w:val="Intestazione"/>
    <w:uiPriority w:val="99"/>
    <w:rsid w:val="00915900"/>
    <w:rPr>
      <w:sz w:val="22"/>
      <w:szCs w:val="22"/>
      <w:lang w:eastAsia="en-US"/>
    </w:rPr>
  </w:style>
  <w:style w:type="paragraph" w:styleId="Pidipagina">
    <w:name w:val="footer"/>
    <w:basedOn w:val="Normale"/>
    <w:link w:val="PidipaginaCarattere"/>
    <w:uiPriority w:val="99"/>
    <w:unhideWhenUsed/>
    <w:rsid w:val="00915900"/>
    <w:pPr>
      <w:tabs>
        <w:tab w:val="center" w:pos="4819"/>
        <w:tab w:val="right" w:pos="9638"/>
      </w:tabs>
    </w:pPr>
  </w:style>
  <w:style w:type="character" w:customStyle="1" w:styleId="PidipaginaCarattere">
    <w:name w:val="Piè di pagina Carattere"/>
    <w:link w:val="Pidipagina"/>
    <w:uiPriority w:val="99"/>
    <w:rsid w:val="00915900"/>
    <w:rPr>
      <w:sz w:val="22"/>
      <w:szCs w:val="22"/>
      <w:lang w:eastAsia="en-US"/>
    </w:rPr>
  </w:style>
  <w:style w:type="character" w:customStyle="1" w:styleId="Titolo1Carattere">
    <w:name w:val="Titolo 1 Carattere"/>
    <w:link w:val="Titolo1"/>
    <w:uiPriority w:val="9"/>
    <w:rsid w:val="006D3C3E"/>
    <w:rPr>
      <w:rFonts w:ascii="Times New Roman" w:eastAsia="Times New Roman" w:hAnsi="Times New Roman"/>
      <w:color w:val="00000A"/>
      <w:szCs w:val="22"/>
    </w:rPr>
  </w:style>
  <w:style w:type="table" w:customStyle="1" w:styleId="TableGrid">
    <w:name w:val="TableGrid"/>
    <w:rsid w:val="006D3C3E"/>
    <w:rPr>
      <w:rFonts w:eastAsia="Times New Roman"/>
      <w:sz w:val="22"/>
      <w:szCs w:val="22"/>
    </w:rPr>
    <w:tblPr>
      <w:tblCellMar>
        <w:top w:w="0" w:type="dxa"/>
        <w:left w:w="0" w:type="dxa"/>
        <w:bottom w:w="0" w:type="dxa"/>
        <w:right w:w="0" w:type="dxa"/>
      </w:tblCellMar>
    </w:tblPr>
  </w:style>
  <w:style w:type="paragraph" w:styleId="Paragrafoelenco">
    <w:name w:val="List Paragraph"/>
    <w:basedOn w:val="Normale"/>
    <w:uiPriority w:val="34"/>
    <w:qFormat/>
    <w:rsid w:val="006D3C3E"/>
    <w:pPr>
      <w:spacing w:after="160" w:line="259" w:lineRule="auto"/>
      <w:ind w:left="720"/>
      <w:contextualSpacing/>
    </w:pPr>
    <w:rPr>
      <w:rFonts w:cs="Calibri"/>
      <w:color w:val="000000"/>
      <w:lang w:eastAsia="it-IT"/>
    </w:rPr>
  </w:style>
  <w:style w:type="paragraph" w:styleId="Testofumetto">
    <w:name w:val="Balloon Text"/>
    <w:basedOn w:val="Normale"/>
    <w:link w:val="TestofumettoCarattere"/>
    <w:uiPriority w:val="99"/>
    <w:semiHidden/>
    <w:unhideWhenUsed/>
    <w:rsid w:val="006D3C3E"/>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6D3C3E"/>
    <w:rPr>
      <w:rFonts w:ascii="Segoe UI" w:hAnsi="Segoe UI" w:cs="Segoe UI"/>
      <w:sz w:val="18"/>
      <w:szCs w:val="18"/>
      <w:lang w:eastAsia="en-US"/>
    </w:rPr>
  </w:style>
  <w:style w:type="paragraph" w:styleId="Testonotaapidipagina">
    <w:name w:val="footnote text"/>
    <w:basedOn w:val="Normale"/>
    <w:link w:val="TestonotaapidipaginaCarattere"/>
    <w:rsid w:val="008408EF"/>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rsid w:val="008408EF"/>
    <w:rPr>
      <w:rFonts w:ascii="Times New Roman" w:eastAsia="Times New Roman" w:hAnsi="Times New Roman"/>
    </w:rPr>
  </w:style>
  <w:style w:type="character" w:styleId="Rimandonotaapidipagina">
    <w:name w:val="footnote reference"/>
    <w:rsid w:val="008408EF"/>
    <w:rPr>
      <w:vertAlign w:val="superscript"/>
    </w:rPr>
  </w:style>
  <w:style w:type="table" w:styleId="Grigliatabella">
    <w:name w:val="Table Grid"/>
    <w:basedOn w:val="Tabellanormale"/>
    <w:rsid w:val="008408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uiPriority w:val="99"/>
    <w:semiHidden/>
    <w:unhideWhenUsed/>
    <w:rsid w:val="008563A5"/>
    <w:rPr>
      <w:color w:val="605E5C"/>
      <w:shd w:val="clear" w:color="auto" w:fill="E1DFDD"/>
    </w:rPr>
  </w:style>
  <w:style w:type="paragraph" w:styleId="NormaleWeb">
    <w:name w:val="Normal (Web)"/>
    <w:basedOn w:val="Normale"/>
    <w:uiPriority w:val="99"/>
    <w:unhideWhenUsed/>
    <w:rsid w:val="006A14FB"/>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tile">
    <w:name w:val="Stile"/>
    <w:rsid w:val="006A14FB"/>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259720">
      <w:bodyDiv w:val="1"/>
      <w:marLeft w:val="0"/>
      <w:marRight w:val="0"/>
      <w:marTop w:val="0"/>
      <w:marBottom w:val="0"/>
      <w:divBdr>
        <w:top w:val="none" w:sz="0" w:space="0" w:color="auto"/>
        <w:left w:val="none" w:sz="0" w:space="0" w:color="auto"/>
        <w:bottom w:val="none" w:sz="0" w:space="0" w:color="auto"/>
        <w:right w:val="none" w:sz="0" w:space="0" w:color="auto"/>
      </w:divBdr>
    </w:div>
    <w:div w:id="641351567">
      <w:bodyDiv w:val="1"/>
      <w:marLeft w:val="0"/>
      <w:marRight w:val="0"/>
      <w:marTop w:val="0"/>
      <w:marBottom w:val="0"/>
      <w:divBdr>
        <w:top w:val="none" w:sz="0" w:space="0" w:color="auto"/>
        <w:left w:val="none" w:sz="0" w:space="0" w:color="auto"/>
        <w:bottom w:val="none" w:sz="0" w:space="0" w:color="auto"/>
        <w:right w:val="none" w:sz="0" w:space="0" w:color="auto"/>
      </w:divBdr>
    </w:div>
    <w:div w:id="79340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etru@pec.cultura.gov.it" TargetMode="External"/><Relationship Id="rId13" Type="http://schemas.openxmlformats.org/officeDocument/2006/relationships/hyperlink" Target="https://www.bosettiegatti.eu/info/norme/statali/2023_0036.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bosettiegatti.eu/info/norme/statali/codicepenale.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osettiegatti.eu/info/norme/statali/2023_0036.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23_0036.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osettiegatti.eu/info/norme/comunitarie/2014_0024_allegati.pdf" TargetMode="External"/><Relationship Id="rId23" Type="http://schemas.openxmlformats.org/officeDocument/2006/relationships/fontTable" Target="fontTable.xml"/><Relationship Id="rId10" Type="http://schemas.openxmlformats.org/officeDocument/2006/relationships/hyperlink" Target="https://www.bosettiegatti.eu/info/norme/statali/2023_0036.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osettiegatti.eu/info/norme/statali/codicepenale.htm" TargetMode="External"/><Relationship Id="rId14" Type="http://schemas.openxmlformats.org/officeDocument/2006/relationships/hyperlink" Target="https://www.bosettiegatti.eu/info/norme/statali/2019_0014_crisi_impresa.pdf"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bosettiegatti.eu/info/norme/statali/2023_0036.htm" TargetMode="External"/><Relationship Id="rId7" Type="http://schemas.openxmlformats.org/officeDocument/2006/relationships/hyperlink" Target="https://dejure.it/" TargetMode="External"/><Relationship Id="rId2" Type="http://schemas.openxmlformats.org/officeDocument/2006/relationships/hyperlink" Target="https://www.bosettiegatti.eu/info/norme/statali/2023_0036.htm" TargetMode="External"/><Relationship Id="rId1" Type="http://schemas.openxmlformats.org/officeDocument/2006/relationships/hyperlink" Target="https://dejure.it/" TargetMode="External"/><Relationship Id="rId6" Type="http://schemas.openxmlformats.org/officeDocument/2006/relationships/hyperlink" Target="https://dejure.it/" TargetMode="External"/><Relationship Id="rId5" Type="http://schemas.openxmlformats.org/officeDocument/2006/relationships/hyperlink" Target="https://dejure.it/" TargetMode="External"/><Relationship Id="rId4" Type="http://schemas.openxmlformats.org/officeDocument/2006/relationships/hyperlink" Target="https://www.bosettiegatti.eu/info/norme/statali/2023_0036.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31463-01AD-4FC1-959D-3E9A62AE8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3051</Words>
  <Characters>17395</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20406</CharactersWithSpaces>
  <SharedDoc>false</SharedDoc>
  <HLinks>
    <vt:vector size="6" baseType="variant">
      <vt:variant>
        <vt:i4>4128833</vt:i4>
      </vt:variant>
      <vt:variant>
        <vt:i4>0</vt:i4>
      </vt:variant>
      <vt:variant>
        <vt:i4>0</vt:i4>
      </vt:variant>
      <vt:variant>
        <vt:i4>5</vt:i4>
      </vt:variant>
      <vt:variant>
        <vt:lpwstr>mailto:mn-rm@pec.cultura.gov.it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D'Isanto</dc:creator>
  <cp:keywords/>
  <cp:lastModifiedBy>Anna Tanzarella</cp:lastModifiedBy>
  <cp:revision>2</cp:revision>
  <cp:lastPrinted>2024-10-10T11:16:00Z</cp:lastPrinted>
  <dcterms:created xsi:type="dcterms:W3CDTF">2025-01-20T09:01:00Z</dcterms:created>
  <dcterms:modified xsi:type="dcterms:W3CDTF">2025-01-20T09:01:00Z</dcterms:modified>
</cp:coreProperties>
</file>